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AA9EC45" w14:textId="77777777" w:rsidR="001D46C9" w:rsidRPr="00DD13ED" w:rsidRDefault="00000000">
      <w:pPr>
        <w:ind w:left="141" w:right="1801"/>
        <w:rPr>
          <w:sz w:val="32"/>
          <w:szCs w:val="32"/>
        </w:rPr>
      </w:pPr>
      <w:r w:rsidRPr="00DD13ED">
        <w:rPr>
          <w:sz w:val="32"/>
          <w:szCs w:val="32"/>
        </w:rPr>
        <w:t>Tipps für die gründliche und zeitsparende Reinigung mit dem Dampfreiniger</w:t>
      </w:r>
    </w:p>
    <w:p w14:paraId="73DA004F" w14:textId="77777777" w:rsidR="001D46C9" w:rsidRPr="00DD13ED" w:rsidRDefault="001D46C9">
      <w:pPr>
        <w:ind w:left="141" w:right="1801"/>
        <w:rPr>
          <w:sz w:val="32"/>
          <w:szCs w:val="32"/>
          <w:shd w:val="clear" w:color="auto" w:fill="CCCCCC"/>
        </w:rPr>
      </w:pPr>
    </w:p>
    <w:p w14:paraId="0D4AD076" w14:textId="77777777" w:rsidR="001D46C9" w:rsidRPr="00DD13ED" w:rsidRDefault="00000000">
      <w:pPr>
        <w:ind w:left="141" w:right="1801"/>
        <w:rPr>
          <w:b/>
          <w:color w:val="222222"/>
          <w:sz w:val="36"/>
          <w:szCs w:val="36"/>
          <w:highlight w:val="white"/>
        </w:rPr>
      </w:pPr>
      <w:r w:rsidRPr="00DD13ED">
        <w:rPr>
          <w:b/>
          <w:color w:val="222222"/>
          <w:sz w:val="36"/>
          <w:szCs w:val="36"/>
          <w:highlight w:val="white"/>
        </w:rPr>
        <w:t>Küchenreinigung mit Wasserdampf: Effizient und hygienisch</w:t>
      </w:r>
      <w:r w:rsidRPr="00DD13ED">
        <mc:AlternateContent>
          <mc:Choice Requires="wps">
            <w:drawing>
              <wp:anchor distT="114300" distB="114300" distL="114300" distR="114300" simplePos="0" relativeHeight="251658240" behindDoc="0" locked="0" layoutInCell="1" hidden="0" allowOverlap="1" wp14:anchorId="76812AE0" wp14:editId="5456D021">
                <wp:simplePos x="0" y="0"/>
                <wp:positionH relativeFrom="column">
                  <wp:posOffset>4667250</wp:posOffset>
                </wp:positionH>
                <wp:positionV relativeFrom="paragraph">
                  <wp:posOffset>709371</wp:posOffset>
                </wp:positionV>
                <wp:extent cx="1809750" cy="2690687"/>
                <wp:effectExtent l="0" t="0" r="0" b="0"/>
                <wp:wrapNone/>
                <wp:docPr id="2" name="Textfeld 2"/>
                <wp:cNvGraphicFramePr/>
                <a:graphic xmlns:a="http://schemas.openxmlformats.org/drawingml/2006/main">
                  <a:graphicData uri="http://schemas.microsoft.com/office/word/2010/wordprocessingShape">
                    <wps:wsp>
                      <wps:cNvSpPr txBox="1"/>
                      <wps:spPr>
                        <a:xfrm>
                          <a:off x="-200000" y="0"/>
                          <a:ext cx="1990200" cy="2265900"/>
                        </a:xfrm>
                        <a:prstGeom prst="rect">
                          <a:avLst/>
                        </a:prstGeom>
                        <a:noFill/>
                        <a:ln>
                          <a:noFill/>
                        </a:ln>
                      </wps:spPr>
                      <wps:txbx>
                        <w:txbxContent>
                          <w:p w14:paraId="50869F61" w14:textId="77777777" w:rsidR="001D46C9" w:rsidRPr="00DD13ED" w:rsidRDefault="00000000" w:rsidP="002F520A">
                            <w:pPr>
                              <w:spacing w:line="240" w:lineRule="auto"/>
                              <w:ind w:left="283" w:right="-84" w:firstLine="1"/>
                              <w:textDirection w:val="btLr"/>
                            </w:pPr>
                            <w:r w:rsidRPr="00DD13ED">
                              <w:rPr>
                                <w:b/>
                                <w:color w:val="000000"/>
                                <w:sz w:val="16"/>
                              </w:rPr>
                              <w:t>Pressekontakt</w:t>
                            </w:r>
                          </w:p>
                          <w:p w14:paraId="579D276D" w14:textId="77777777" w:rsidR="001D46C9" w:rsidRPr="00DD13ED" w:rsidRDefault="00000000" w:rsidP="002F520A">
                            <w:pPr>
                              <w:spacing w:line="240" w:lineRule="auto"/>
                              <w:ind w:left="283" w:right="-84" w:firstLine="1"/>
                              <w:textDirection w:val="btLr"/>
                            </w:pPr>
                            <w:r w:rsidRPr="00DD13ED">
                              <w:rPr>
                                <w:color w:val="000000"/>
                                <w:sz w:val="16"/>
                              </w:rPr>
                              <w:t>Nina Wanner</w:t>
                            </w:r>
                          </w:p>
                          <w:p w14:paraId="42FE5C9C" w14:textId="77777777" w:rsidR="001D46C9" w:rsidRPr="00DD13ED" w:rsidRDefault="00000000" w:rsidP="002F520A">
                            <w:pPr>
                              <w:spacing w:line="240" w:lineRule="auto"/>
                              <w:ind w:left="283" w:right="-84" w:firstLine="1"/>
                              <w:textDirection w:val="btLr"/>
                            </w:pPr>
                            <w:r w:rsidRPr="00DD13ED">
                              <w:rPr>
                                <w:color w:val="000000"/>
                                <w:sz w:val="16"/>
                              </w:rPr>
                              <w:t>Public Relations</w:t>
                            </w:r>
                          </w:p>
                          <w:p w14:paraId="3333A89C" w14:textId="77777777" w:rsidR="001D46C9" w:rsidRPr="00DD13ED" w:rsidRDefault="00000000" w:rsidP="002F520A">
                            <w:pPr>
                              <w:spacing w:line="240" w:lineRule="auto"/>
                              <w:ind w:left="283" w:right="-84" w:firstLine="1"/>
                              <w:textDirection w:val="btLr"/>
                            </w:pPr>
                            <w:r w:rsidRPr="00DD13ED">
                              <w:rPr>
                                <w:color w:val="000000"/>
                                <w:sz w:val="16"/>
                              </w:rPr>
                              <w:t>Alfred Kärcher SE &amp; Co. KG</w:t>
                            </w:r>
                          </w:p>
                          <w:p w14:paraId="5FD83DA4" w14:textId="77777777" w:rsidR="001D46C9" w:rsidRPr="00DD13ED" w:rsidRDefault="00000000" w:rsidP="002F520A">
                            <w:pPr>
                              <w:spacing w:line="240" w:lineRule="auto"/>
                              <w:ind w:left="283" w:right="-367" w:firstLine="1"/>
                              <w:textDirection w:val="btLr"/>
                            </w:pPr>
                            <w:r w:rsidRPr="00DD13ED">
                              <w:rPr>
                                <w:color w:val="000000"/>
                                <w:sz w:val="16"/>
                              </w:rPr>
                              <w:t>Alfred-Kärcher-Str. 28-40</w:t>
                            </w:r>
                          </w:p>
                          <w:p w14:paraId="05C195AC" w14:textId="77777777" w:rsidR="001D46C9" w:rsidRPr="00DD13ED" w:rsidRDefault="00000000" w:rsidP="002F520A">
                            <w:pPr>
                              <w:spacing w:line="240" w:lineRule="auto"/>
                              <w:ind w:left="283" w:right="-84" w:firstLine="1"/>
                              <w:textDirection w:val="btLr"/>
                            </w:pPr>
                            <w:r w:rsidRPr="00DD13ED">
                              <w:rPr>
                                <w:color w:val="000000"/>
                                <w:sz w:val="16"/>
                              </w:rPr>
                              <w:t>71364 Winnenden</w:t>
                            </w:r>
                          </w:p>
                          <w:p w14:paraId="6E9799D5" w14:textId="77777777" w:rsidR="001D46C9" w:rsidRPr="00DD13ED" w:rsidRDefault="001D46C9" w:rsidP="002F520A">
                            <w:pPr>
                              <w:spacing w:line="240" w:lineRule="auto"/>
                              <w:ind w:left="283" w:right="-84" w:firstLine="1"/>
                              <w:textDirection w:val="btLr"/>
                            </w:pPr>
                          </w:p>
                          <w:p w14:paraId="48F582FB" w14:textId="77777777" w:rsidR="001D46C9" w:rsidRPr="00DD13ED" w:rsidRDefault="00000000" w:rsidP="002F520A">
                            <w:pPr>
                              <w:spacing w:line="240" w:lineRule="auto"/>
                              <w:ind w:left="283" w:right="-84" w:firstLine="1"/>
                              <w:textDirection w:val="btLr"/>
                            </w:pPr>
                            <w:r w:rsidRPr="00DD13ED">
                              <w:rPr>
                                <w:color w:val="000000"/>
                                <w:sz w:val="16"/>
                              </w:rPr>
                              <w:t>T+49 (7195) 14 - 5503</w:t>
                            </w:r>
                          </w:p>
                          <w:p w14:paraId="0DAEA1BE" w14:textId="77777777" w:rsidR="001D46C9" w:rsidRPr="00DD13ED" w:rsidRDefault="00000000" w:rsidP="002F520A">
                            <w:pPr>
                              <w:spacing w:line="240" w:lineRule="auto"/>
                              <w:ind w:left="283" w:right="-84" w:firstLine="1"/>
                              <w:textDirection w:val="btLr"/>
                            </w:pPr>
                            <w:r w:rsidRPr="00DD13ED">
                              <w:rPr>
                                <w:color w:val="000000"/>
                                <w:sz w:val="16"/>
                              </w:rPr>
                              <w:t>Nina.Wanner@karcher.com</w:t>
                            </w:r>
                          </w:p>
                          <w:p w14:paraId="7F7F9F3B" w14:textId="77777777" w:rsidR="001D46C9" w:rsidRPr="00DD13ED" w:rsidRDefault="001D46C9" w:rsidP="002F520A">
                            <w:pPr>
                              <w:spacing w:line="240" w:lineRule="auto"/>
                              <w:ind w:left="283" w:right="-84" w:firstLine="1"/>
                              <w:textDirection w:val="btLr"/>
                            </w:pPr>
                          </w:p>
                          <w:p w14:paraId="5E0C96E3" w14:textId="77777777" w:rsidR="001D46C9" w:rsidRPr="00DD13ED" w:rsidRDefault="00000000" w:rsidP="002F520A">
                            <w:pPr>
                              <w:spacing w:line="240" w:lineRule="auto"/>
                              <w:ind w:left="283" w:right="-83" w:firstLine="1"/>
                              <w:textDirection w:val="btLr"/>
                            </w:pPr>
                            <w:r w:rsidRPr="00DD13ED">
                              <w:rPr>
                                <w:color w:val="000000"/>
                                <w:sz w:val="16"/>
                              </w:rPr>
                              <w:t>Kay-Uwe Müller</w:t>
                            </w:r>
                          </w:p>
                          <w:p w14:paraId="2405776E" w14:textId="77777777" w:rsidR="001D46C9" w:rsidRPr="00DD13ED" w:rsidRDefault="00000000" w:rsidP="002F520A">
                            <w:pPr>
                              <w:spacing w:line="240" w:lineRule="auto"/>
                              <w:ind w:left="283" w:right="-83" w:firstLine="1"/>
                              <w:textDirection w:val="btLr"/>
                            </w:pPr>
                            <w:r w:rsidRPr="00DD13ED">
                              <w:rPr>
                                <w:color w:val="000000"/>
                                <w:sz w:val="16"/>
                              </w:rPr>
                              <w:t>Pressebüro Tschorn &amp; Partner</w:t>
                            </w:r>
                          </w:p>
                          <w:p w14:paraId="00C37F32" w14:textId="77777777" w:rsidR="001D46C9" w:rsidRPr="00DD13ED" w:rsidRDefault="00000000" w:rsidP="002F520A">
                            <w:pPr>
                              <w:spacing w:line="240" w:lineRule="auto"/>
                              <w:ind w:left="283" w:right="-83" w:firstLine="1"/>
                              <w:textDirection w:val="btLr"/>
                            </w:pPr>
                            <w:r w:rsidRPr="00DD13ED">
                              <w:rPr>
                                <w:color w:val="000000"/>
                                <w:sz w:val="16"/>
                              </w:rPr>
                              <w:t>Postfach 10 11 52</w:t>
                            </w:r>
                          </w:p>
                          <w:p w14:paraId="66F35889" w14:textId="77777777" w:rsidR="001D46C9" w:rsidRPr="00DD13ED" w:rsidRDefault="00000000" w:rsidP="002F520A">
                            <w:pPr>
                              <w:spacing w:line="240" w:lineRule="auto"/>
                              <w:ind w:left="283" w:right="-83" w:firstLine="1"/>
                              <w:textDirection w:val="btLr"/>
                            </w:pPr>
                            <w:r w:rsidRPr="00DD13ED">
                              <w:rPr>
                                <w:color w:val="000000"/>
                                <w:sz w:val="16"/>
                              </w:rPr>
                              <w:t>69451 Weinheim</w:t>
                            </w:r>
                          </w:p>
                          <w:p w14:paraId="20986287" w14:textId="77777777" w:rsidR="001D46C9" w:rsidRPr="00DD13ED" w:rsidRDefault="001D46C9" w:rsidP="002F520A">
                            <w:pPr>
                              <w:spacing w:line="240" w:lineRule="auto"/>
                              <w:ind w:left="283" w:right="-83" w:firstLine="1"/>
                              <w:textDirection w:val="btLr"/>
                            </w:pPr>
                          </w:p>
                          <w:p w14:paraId="1108A36C" w14:textId="77777777" w:rsidR="001D46C9" w:rsidRPr="00DD13ED" w:rsidRDefault="00000000" w:rsidP="002F520A">
                            <w:pPr>
                              <w:spacing w:line="240" w:lineRule="auto"/>
                              <w:ind w:left="283" w:right="-83" w:firstLine="1"/>
                              <w:textDirection w:val="btLr"/>
                            </w:pPr>
                            <w:r w:rsidRPr="00DD13ED">
                              <w:rPr>
                                <w:color w:val="000000"/>
                                <w:sz w:val="16"/>
                              </w:rPr>
                              <w:t>T+49 62 01 5-7878</w:t>
                            </w:r>
                          </w:p>
                          <w:p w14:paraId="13721990" w14:textId="77777777" w:rsidR="001D46C9" w:rsidRPr="00DD13ED" w:rsidRDefault="00000000" w:rsidP="002F520A">
                            <w:pPr>
                              <w:spacing w:line="240" w:lineRule="auto"/>
                              <w:ind w:left="283" w:right="-83" w:firstLine="1"/>
                              <w:textDirection w:val="btLr"/>
                            </w:pPr>
                            <w:r w:rsidRPr="00DD13ED">
                              <w:rPr>
                                <w:color w:val="000000"/>
                                <w:sz w:val="16"/>
                              </w:rPr>
                              <w:t>mueller@pressebuero-tschorn.de</w:t>
                            </w:r>
                          </w:p>
                          <w:p w14:paraId="1B4B6D0D" w14:textId="77777777" w:rsidR="001D46C9" w:rsidRPr="00DD13ED" w:rsidRDefault="001D46C9">
                            <w:pPr>
                              <w:spacing w:line="240" w:lineRule="auto"/>
                              <w:ind w:left="283" w:right="-84" w:firstLine="283"/>
                              <w:textDirection w:val="btLr"/>
                            </w:pPr>
                          </w:p>
                          <w:p w14:paraId="37A346FE" w14:textId="77777777" w:rsidR="001D46C9" w:rsidRPr="00DD13ED" w:rsidRDefault="001D46C9">
                            <w:pPr>
                              <w:spacing w:line="240" w:lineRule="auto"/>
                              <w:ind w:left="141" w:right="-84" w:firstLine="141"/>
                              <w:textDirection w:val="btLr"/>
                            </w:pPr>
                          </w:p>
                          <w:p w14:paraId="0DE74BC1" w14:textId="77777777" w:rsidR="001D46C9" w:rsidRPr="00DD13ED" w:rsidRDefault="001D46C9">
                            <w:pPr>
                              <w:spacing w:line="275" w:lineRule="auto"/>
                              <w:ind w:left="140" w:right="-220" w:firstLine="140"/>
                              <w:textDirection w:val="btLr"/>
                            </w:pPr>
                          </w:p>
                          <w:p w14:paraId="7D51D78B" w14:textId="77777777" w:rsidR="001D46C9" w:rsidRPr="00DD13ED" w:rsidRDefault="001D46C9">
                            <w:pPr>
                              <w:spacing w:line="240" w:lineRule="auto"/>
                              <w:ind w:left="141" w:right="-375" w:firstLine="141"/>
                              <w:textDirection w:val="btLr"/>
                            </w:pPr>
                          </w:p>
                        </w:txbxContent>
                      </wps:txbx>
                      <wps:bodyPr spcFirstLastPara="1" wrap="square" lIns="91425" tIns="91425" rIns="91425" bIns="91425" anchor="t" anchorCtr="0">
                        <a:noAutofit/>
                      </wps:bodyPr>
                    </wps:wsp>
                  </a:graphicData>
                </a:graphic>
              </wp:anchor>
            </w:drawing>
          </mc:Choice>
          <mc:Fallback>
            <w:pict>
              <v:shapetype w14:anchorId="76812AE0" id="_x0000_t202" coordsize="21600,21600" o:spt="202" path="m,l,21600r21600,l21600,xe">
                <v:stroke joinstyle="miter"/>
                <v:path gradientshapeok="t" o:connecttype="rect"/>
              </v:shapetype>
              <v:shape id="Textfeld 2" o:spid="_x0000_s1026" type="#_x0000_t202" style="position:absolute;left:0;text-align:left;margin-left:367.5pt;margin-top:55.85pt;width:142.5pt;height:211.8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" filled="f" stroked="f">
                <v:textbox inset="2.53958mm,2.53958mm,2.53958mm,2.53958mm">
                  <w:txbxContent>
                    <w:p w14:paraId="50869F61" w14:textId="77777777" w:rsidR="001D46C9" w:rsidRPr="00DD13ED" w:rsidRDefault="00000000" w:rsidP="002F520A">
                      <w:pPr>
                        <w:spacing w:line="240" w:lineRule="auto"/>
                        <w:ind w:left="283" w:right="-84" w:firstLine="1"/>
                        <w:textDirection w:val="btLr"/>
                      </w:pPr>
                      <w:r w:rsidRPr="00DD13ED">
                        <w:rPr>
                          <w:b/>
                          <w:color w:val="000000"/>
                          <w:sz w:val="16"/>
                        </w:rPr>
                        <w:t>Pressekontakt</w:t>
                      </w:r>
                    </w:p>
                    <w:p w14:paraId="579D276D" w14:textId="77777777" w:rsidR="001D46C9" w:rsidRPr="00DD13ED" w:rsidRDefault="00000000" w:rsidP="002F520A">
                      <w:pPr>
                        <w:spacing w:line="240" w:lineRule="auto"/>
                        <w:ind w:left="283" w:right="-84" w:firstLine="1"/>
                        <w:textDirection w:val="btLr"/>
                      </w:pPr>
                      <w:r w:rsidRPr="00DD13ED">
                        <w:rPr>
                          <w:color w:val="000000"/>
                          <w:sz w:val="16"/>
                        </w:rPr>
                        <w:t>Nina Wanner</w:t>
                      </w:r>
                    </w:p>
                    <w:p w14:paraId="42FE5C9C" w14:textId="77777777" w:rsidR="001D46C9" w:rsidRPr="00DD13ED" w:rsidRDefault="00000000" w:rsidP="002F520A">
                      <w:pPr>
                        <w:spacing w:line="240" w:lineRule="auto"/>
                        <w:ind w:left="283" w:right="-84" w:firstLine="1"/>
                        <w:textDirection w:val="btLr"/>
                      </w:pPr>
                      <w:r w:rsidRPr="00DD13ED">
                        <w:rPr>
                          <w:color w:val="000000"/>
                          <w:sz w:val="16"/>
                        </w:rPr>
                        <w:t>Public Relations</w:t>
                      </w:r>
                    </w:p>
                    <w:p w14:paraId="3333A89C" w14:textId="77777777" w:rsidR="001D46C9" w:rsidRPr="00DD13ED" w:rsidRDefault="00000000" w:rsidP="002F520A">
                      <w:pPr>
                        <w:spacing w:line="240" w:lineRule="auto"/>
                        <w:ind w:left="283" w:right="-84" w:firstLine="1"/>
                        <w:textDirection w:val="btLr"/>
                      </w:pPr>
                      <w:r w:rsidRPr="00DD13ED">
                        <w:rPr>
                          <w:color w:val="000000"/>
                          <w:sz w:val="16"/>
                        </w:rPr>
                        <w:t>Alfred Kärcher SE &amp; Co. KG</w:t>
                      </w:r>
                    </w:p>
                    <w:p w14:paraId="5FD83DA4" w14:textId="77777777" w:rsidR="001D46C9" w:rsidRPr="00DD13ED" w:rsidRDefault="00000000" w:rsidP="002F520A">
                      <w:pPr>
                        <w:spacing w:line="240" w:lineRule="auto"/>
                        <w:ind w:left="283" w:right="-367" w:firstLine="1"/>
                        <w:textDirection w:val="btLr"/>
                      </w:pPr>
                      <w:r w:rsidRPr="00DD13ED">
                        <w:rPr>
                          <w:color w:val="000000"/>
                          <w:sz w:val="16"/>
                        </w:rPr>
                        <w:t>Alfred-Kärcher-Str. 28-40</w:t>
                      </w:r>
                    </w:p>
                    <w:p w14:paraId="05C195AC" w14:textId="77777777" w:rsidR="001D46C9" w:rsidRPr="00DD13ED" w:rsidRDefault="00000000" w:rsidP="002F520A">
                      <w:pPr>
                        <w:spacing w:line="240" w:lineRule="auto"/>
                        <w:ind w:left="283" w:right="-84" w:firstLine="1"/>
                        <w:textDirection w:val="btLr"/>
                      </w:pPr>
                      <w:r w:rsidRPr="00DD13ED">
                        <w:rPr>
                          <w:color w:val="000000"/>
                          <w:sz w:val="16"/>
                        </w:rPr>
                        <w:t>71364 Winnenden</w:t>
                      </w:r>
                    </w:p>
                    <w:p w14:paraId="6E9799D5" w14:textId="77777777" w:rsidR="001D46C9" w:rsidRPr="00DD13ED" w:rsidRDefault="001D46C9" w:rsidP="002F520A">
                      <w:pPr>
                        <w:spacing w:line="240" w:lineRule="auto"/>
                        <w:ind w:left="283" w:right="-84" w:firstLine="1"/>
                        <w:textDirection w:val="btLr"/>
                      </w:pPr>
                    </w:p>
                    <w:p w14:paraId="48F582FB" w14:textId="77777777" w:rsidR="001D46C9" w:rsidRPr="00DD13ED" w:rsidRDefault="00000000" w:rsidP="002F520A">
                      <w:pPr>
                        <w:spacing w:line="240" w:lineRule="auto"/>
                        <w:ind w:left="283" w:right="-84" w:firstLine="1"/>
                        <w:textDirection w:val="btLr"/>
                      </w:pPr>
                      <w:r w:rsidRPr="00DD13ED">
                        <w:rPr>
                          <w:color w:val="000000"/>
                          <w:sz w:val="16"/>
                        </w:rPr>
                        <w:t>T+49 (7195) 14 - 5503</w:t>
                      </w:r>
                    </w:p>
                    <w:p w14:paraId="0DAEA1BE" w14:textId="77777777" w:rsidR="001D46C9" w:rsidRPr="00DD13ED" w:rsidRDefault="00000000" w:rsidP="002F520A">
                      <w:pPr>
                        <w:spacing w:line="240" w:lineRule="auto"/>
                        <w:ind w:left="283" w:right="-84" w:firstLine="1"/>
                        <w:textDirection w:val="btLr"/>
                      </w:pPr>
                      <w:r w:rsidRPr="00DD13ED">
                        <w:rPr>
                          <w:color w:val="000000"/>
                          <w:sz w:val="16"/>
                        </w:rPr>
                        <w:t>Nina.Wanner@karcher.com</w:t>
                      </w:r>
                    </w:p>
                    <w:p w14:paraId="7F7F9F3B" w14:textId="77777777" w:rsidR="001D46C9" w:rsidRPr="00DD13ED" w:rsidRDefault="001D46C9" w:rsidP="002F520A">
                      <w:pPr>
                        <w:spacing w:line="240" w:lineRule="auto"/>
                        <w:ind w:left="283" w:right="-84" w:firstLine="1"/>
                        <w:textDirection w:val="btLr"/>
                      </w:pPr>
                    </w:p>
                    <w:p w14:paraId="5E0C96E3" w14:textId="77777777" w:rsidR="001D46C9" w:rsidRPr="00DD13ED" w:rsidRDefault="00000000" w:rsidP="002F520A">
                      <w:pPr>
                        <w:spacing w:line="240" w:lineRule="auto"/>
                        <w:ind w:left="283" w:right="-83" w:firstLine="1"/>
                        <w:textDirection w:val="btLr"/>
                      </w:pPr>
                      <w:r w:rsidRPr="00DD13ED">
                        <w:rPr>
                          <w:color w:val="000000"/>
                          <w:sz w:val="16"/>
                        </w:rPr>
                        <w:t>Kay-Uwe Müller</w:t>
                      </w:r>
                    </w:p>
                    <w:p w14:paraId="2405776E" w14:textId="77777777" w:rsidR="001D46C9" w:rsidRPr="00DD13ED" w:rsidRDefault="00000000" w:rsidP="002F520A">
                      <w:pPr>
                        <w:spacing w:line="240" w:lineRule="auto"/>
                        <w:ind w:left="283" w:right="-83" w:firstLine="1"/>
                        <w:textDirection w:val="btLr"/>
                      </w:pPr>
                      <w:r w:rsidRPr="00DD13ED">
                        <w:rPr>
                          <w:color w:val="000000"/>
                          <w:sz w:val="16"/>
                        </w:rPr>
                        <w:t>Pressebüro Tschorn &amp; Partner</w:t>
                      </w:r>
                    </w:p>
                    <w:p w14:paraId="00C37F32" w14:textId="77777777" w:rsidR="001D46C9" w:rsidRPr="00DD13ED" w:rsidRDefault="00000000" w:rsidP="002F520A">
                      <w:pPr>
                        <w:spacing w:line="240" w:lineRule="auto"/>
                        <w:ind w:left="283" w:right="-83" w:firstLine="1"/>
                        <w:textDirection w:val="btLr"/>
                      </w:pPr>
                      <w:r w:rsidRPr="00DD13ED">
                        <w:rPr>
                          <w:color w:val="000000"/>
                          <w:sz w:val="16"/>
                        </w:rPr>
                        <w:t>Postfach 10 11 52</w:t>
                      </w:r>
                    </w:p>
                    <w:p w14:paraId="66F35889" w14:textId="77777777" w:rsidR="001D46C9" w:rsidRPr="00DD13ED" w:rsidRDefault="00000000" w:rsidP="002F520A">
                      <w:pPr>
                        <w:spacing w:line="240" w:lineRule="auto"/>
                        <w:ind w:left="283" w:right="-83" w:firstLine="1"/>
                        <w:textDirection w:val="btLr"/>
                      </w:pPr>
                      <w:r w:rsidRPr="00DD13ED">
                        <w:rPr>
                          <w:color w:val="000000"/>
                          <w:sz w:val="16"/>
                        </w:rPr>
                        <w:t>69451 Weinheim</w:t>
                      </w:r>
                    </w:p>
                    <w:p w14:paraId="20986287" w14:textId="77777777" w:rsidR="001D46C9" w:rsidRPr="00DD13ED" w:rsidRDefault="001D46C9" w:rsidP="002F520A">
                      <w:pPr>
                        <w:spacing w:line="240" w:lineRule="auto"/>
                        <w:ind w:left="283" w:right="-83" w:firstLine="1"/>
                        <w:textDirection w:val="btLr"/>
                      </w:pPr>
                    </w:p>
                    <w:p w14:paraId="1108A36C" w14:textId="77777777" w:rsidR="001D46C9" w:rsidRPr="00DD13ED" w:rsidRDefault="00000000" w:rsidP="002F520A">
                      <w:pPr>
                        <w:spacing w:line="240" w:lineRule="auto"/>
                        <w:ind w:left="283" w:right="-83" w:firstLine="1"/>
                        <w:textDirection w:val="btLr"/>
                      </w:pPr>
                      <w:r w:rsidRPr="00DD13ED">
                        <w:rPr>
                          <w:color w:val="000000"/>
                          <w:sz w:val="16"/>
                        </w:rPr>
                        <w:t>T+49 62 01 5-7878</w:t>
                      </w:r>
                    </w:p>
                    <w:p w14:paraId="13721990" w14:textId="77777777" w:rsidR="001D46C9" w:rsidRPr="00DD13ED" w:rsidRDefault="00000000" w:rsidP="002F520A">
                      <w:pPr>
                        <w:spacing w:line="240" w:lineRule="auto"/>
                        <w:ind w:left="283" w:right="-83" w:firstLine="1"/>
                        <w:textDirection w:val="btLr"/>
                      </w:pPr>
                      <w:r w:rsidRPr="00DD13ED">
                        <w:rPr>
                          <w:color w:val="000000"/>
                          <w:sz w:val="16"/>
                        </w:rPr>
                        <w:t>mueller@pressebuero-tschorn.de</w:t>
                      </w:r>
                    </w:p>
                    <w:p w14:paraId="1B4B6D0D" w14:textId="77777777" w:rsidR="001D46C9" w:rsidRPr="00DD13ED" w:rsidRDefault="001D46C9">
                      <w:pPr>
                        <w:spacing w:line="240" w:lineRule="auto"/>
                        <w:ind w:left="283" w:right="-84" w:firstLine="283"/>
                        <w:textDirection w:val="btLr"/>
                      </w:pPr>
                    </w:p>
                    <w:p w14:paraId="37A346FE" w14:textId="77777777" w:rsidR="001D46C9" w:rsidRPr="00DD13ED" w:rsidRDefault="001D46C9">
                      <w:pPr>
                        <w:spacing w:line="240" w:lineRule="auto"/>
                        <w:ind w:left="141" w:right="-84" w:firstLine="141"/>
                        <w:textDirection w:val="btLr"/>
                      </w:pPr>
                    </w:p>
                    <w:p w14:paraId="0DE74BC1" w14:textId="77777777" w:rsidR="001D46C9" w:rsidRPr="00DD13ED" w:rsidRDefault="001D46C9">
                      <w:pPr>
                        <w:spacing w:line="275" w:lineRule="auto"/>
                        <w:ind w:left="140" w:right="-220" w:firstLine="140"/>
                        <w:textDirection w:val="btLr"/>
                      </w:pPr>
                    </w:p>
                    <w:p w14:paraId="7D51D78B" w14:textId="77777777" w:rsidR="001D46C9" w:rsidRPr="00DD13ED" w:rsidRDefault="001D46C9">
                      <w:pPr>
                        <w:spacing w:line="240" w:lineRule="auto"/>
                        <w:ind w:left="141" w:right="-375" w:firstLine="141"/>
                        <w:textDirection w:val="btLr"/>
                      </w:pPr>
                    </w:p>
                  </w:txbxContent>
                </v:textbox>
              </v:shape>
            </w:pict>
          </mc:Fallback>
        </mc:AlternateContent>
      </w:r>
    </w:p>
    <w:p w14:paraId="0A2BF8CA" w14:textId="77777777" w:rsidR="001D46C9" w:rsidRPr="00DD13ED" w:rsidRDefault="001D46C9">
      <w:pPr>
        <w:ind w:left="141" w:right="1801"/>
        <w:rPr>
          <w:b/>
          <w:color w:val="222222"/>
          <w:highlight w:val="white"/>
        </w:rPr>
      </w:pPr>
    </w:p>
    <w:p w14:paraId="53F42085" w14:textId="77777777" w:rsidR="001D46C9" w:rsidRPr="00DD13ED" w:rsidRDefault="00000000">
      <w:pPr>
        <w:spacing w:line="360" w:lineRule="auto"/>
        <w:ind w:left="141" w:right="1800"/>
        <w:jc w:val="both"/>
        <w:rPr>
          <w:sz w:val="20"/>
          <w:szCs w:val="20"/>
          <w:highlight w:val="white"/>
        </w:rPr>
      </w:pPr>
      <w:r w:rsidRPr="00DD13ED">
        <w:rPr>
          <w:b/>
          <w:sz w:val="20"/>
          <w:szCs w:val="20"/>
        </w:rPr>
        <w:t>Winnenden,</w:t>
      </w:r>
      <w:r w:rsidRPr="00DD13ED">
        <w:rPr>
          <w:sz w:val="20"/>
          <w:szCs w:val="20"/>
        </w:rPr>
        <w:t xml:space="preserve"> </w:t>
      </w:r>
      <w:r w:rsidRPr="00DD13ED">
        <w:rPr>
          <w:b/>
          <w:sz w:val="20"/>
          <w:szCs w:val="20"/>
        </w:rPr>
        <w:t xml:space="preserve">Dezember 2024 </w:t>
      </w:r>
      <w:r w:rsidRPr="00DD13ED">
        <w:rPr>
          <w:sz w:val="20"/>
          <w:szCs w:val="20"/>
        </w:rPr>
        <w:t xml:space="preserve">– Die Küche ist für viele Menschen weit mehr als ein funktionaler Raum, in dem frühmorgens der erste Kaffee gekocht  und am Abend eine schnelle Mahlzeit in der Mikrowelle zubereitet wird. Vielmehr dient sie als Treffpunkt für die ganze Familie oder mit Gästen, wo viel Zeit gemeinsam verbracht, Neuigkeiten ausgetauscht, zusammen gegessen oder bis spät in die Nacht gefeiert wird. </w:t>
      </w:r>
      <w:r w:rsidRPr="00DD13ED">
        <w:rPr>
          <w:sz w:val="20"/>
          <w:szCs w:val="20"/>
          <w:highlight w:val="white"/>
        </w:rPr>
        <w:t>Doch die intensive Nutzung hinterlässt ihre Spuren: Beim Kochen entstehen Flecken durch Fett und Essensreste und in der Spüle und an den Armaturen setzt sich mit der Zeit Kalk ab. All diese Verschmutzungen sollten regelmäßig entfernt werden, damit die Küche stets ein Wohlfühlort bleibt, der auch hygienisch und sauber ist. Die folgenden Tipps zeigen, wie einfach, gründlich und nachhaltig das Saubermachen in der Küche mit dem Dampfreiniger gelingt.</w:t>
      </w:r>
    </w:p>
    <w:p w14:paraId="57905E90" w14:textId="77777777" w:rsidR="001D46C9" w:rsidRPr="00DD13ED" w:rsidRDefault="001D46C9">
      <w:pPr>
        <w:spacing w:line="360" w:lineRule="auto"/>
        <w:ind w:left="141" w:right="1800"/>
        <w:jc w:val="both"/>
        <w:rPr>
          <w:color w:val="2B2B2B"/>
          <w:sz w:val="20"/>
          <w:szCs w:val="20"/>
          <w:highlight w:val="white"/>
        </w:rPr>
      </w:pPr>
    </w:p>
    <w:p w14:paraId="5888A8C1" w14:textId="77777777" w:rsidR="001D46C9" w:rsidRPr="00DD13ED" w:rsidRDefault="00000000">
      <w:pPr>
        <w:spacing w:line="360" w:lineRule="auto"/>
        <w:ind w:left="141" w:right="1800"/>
        <w:jc w:val="both"/>
        <w:rPr>
          <w:b/>
          <w:sz w:val="20"/>
          <w:szCs w:val="20"/>
          <w:highlight w:val="white"/>
        </w:rPr>
      </w:pPr>
      <w:r w:rsidRPr="00DD13ED">
        <w:rPr>
          <w:b/>
          <w:sz w:val="20"/>
          <w:szCs w:val="20"/>
          <w:highlight w:val="white"/>
        </w:rPr>
        <w:t>Umweltfreundlich und hygienisch</w:t>
      </w:r>
    </w:p>
    <w:p w14:paraId="0DBEEA47" w14:textId="77777777" w:rsidR="001D46C9" w:rsidRPr="00DD13ED" w:rsidRDefault="00000000">
      <w:pPr>
        <w:spacing w:line="360" w:lineRule="auto"/>
        <w:ind w:left="141" w:right="1800"/>
        <w:jc w:val="both"/>
        <w:rPr>
          <w:sz w:val="20"/>
          <w:szCs w:val="20"/>
          <w:highlight w:val="white"/>
        </w:rPr>
      </w:pPr>
      <w:r w:rsidRPr="00DD13ED">
        <w:rPr>
          <w:sz w:val="20"/>
          <w:szCs w:val="20"/>
          <w:highlight w:val="white"/>
        </w:rPr>
        <w:t>Ein konzentrierter Einsatz chemischer Reinigungsmittel ist beim Küchenputz nicht die beste Wahl. Die Rezepturen können bei empfindlichen Personen allergische Reaktionen hervorrufen und über das Abwasser die Umwelt belasten. Eine Alternative sind Dampfreiniger, die allein mit Wasserdampf nicht nur hartnäckige Verschmutzungen lösen, sondern auch 99,99 Prozent aller haushaltsüblichen Bakterien beseitigen. Zudem wird bei dieser Methode viel weniger Wasser verbraucht. Aus nur einem Liter Wasser wird eine Dampfmenge gewonnen, die für die Reinigung einer Fläche von rund 75 Quadratmetern ausreicht.</w:t>
      </w:r>
    </w:p>
    <w:p w14:paraId="702E6A6D" w14:textId="77777777" w:rsidR="001D46C9" w:rsidRPr="00DD13ED" w:rsidRDefault="001D46C9">
      <w:pPr>
        <w:spacing w:line="360" w:lineRule="auto"/>
        <w:ind w:left="141" w:right="1800"/>
        <w:jc w:val="both"/>
        <w:rPr>
          <w:sz w:val="20"/>
          <w:szCs w:val="20"/>
          <w:highlight w:val="white"/>
        </w:rPr>
      </w:pPr>
    </w:p>
    <w:p w14:paraId="3FB5C01F" w14:textId="77777777" w:rsidR="001D46C9" w:rsidRPr="00DD13ED" w:rsidRDefault="00000000">
      <w:pPr>
        <w:spacing w:line="360" w:lineRule="auto"/>
        <w:ind w:left="141" w:right="1800"/>
        <w:jc w:val="both"/>
        <w:rPr>
          <w:b/>
          <w:sz w:val="20"/>
          <w:szCs w:val="20"/>
          <w:highlight w:val="white"/>
        </w:rPr>
      </w:pPr>
      <w:r w:rsidRPr="00DD13ED">
        <w:rPr>
          <w:b/>
          <w:sz w:val="20"/>
          <w:szCs w:val="20"/>
          <w:highlight w:val="white"/>
        </w:rPr>
        <w:t>Backofen reinigen</w:t>
      </w:r>
    </w:p>
    <w:p w14:paraId="3A984E16" w14:textId="77777777" w:rsidR="001D46C9" w:rsidRPr="00DD13ED" w:rsidRDefault="00000000">
      <w:pPr>
        <w:spacing w:line="360" w:lineRule="auto"/>
        <w:ind w:left="141" w:right="1800"/>
        <w:jc w:val="both"/>
        <w:rPr>
          <w:sz w:val="20"/>
          <w:szCs w:val="20"/>
          <w:highlight w:val="white"/>
        </w:rPr>
      </w:pPr>
      <w:r w:rsidRPr="00DD13ED">
        <w:rPr>
          <w:sz w:val="20"/>
          <w:szCs w:val="20"/>
          <w:highlight w:val="white"/>
        </w:rPr>
        <w:t xml:space="preserve">Die Reinigung des Backofens wird allzu gerne aufgeschoben. Dabei lassen sich eingebrannte Speisereste und Fettablagerungen mit einem Dampfreiniger leicht entfernen. Bei der Reinigung mit der Handdüse oder Rundbürste empfiehlt es sich, ein Mikrofasertuch überzuziehen. So wird der gelöste Schmutz von dem </w:t>
      </w:r>
      <w:r w:rsidRPr="00DD13ED">
        <w:rPr>
          <w:sz w:val="20"/>
          <w:szCs w:val="20"/>
          <w:highlight w:val="white"/>
        </w:rPr>
        <w:lastRenderedPageBreak/>
        <w:t xml:space="preserve">Tuch direkt aufgenommen. Gegen hartnäckige Verkrustungen hilft eine handelsübliche Edelstahlspirale, die auf die Rundbürste des Dampfreinigers aufgezogen wird. Unter ständiger Dampfzugabe wird dann über die betroffenen Stellen gerieben, bis sich der Schmutz löst und mit einem Putztuch aufgenommen werden kann. </w:t>
      </w:r>
    </w:p>
    <w:p w14:paraId="7FF88040" w14:textId="77777777" w:rsidR="001D46C9" w:rsidRPr="00DD13ED" w:rsidRDefault="001D46C9">
      <w:pPr>
        <w:spacing w:line="360" w:lineRule="auto"/>
        <w:ind w:left="141" w:right="1800"/>
        <w:jc w:val="both"/>
        <w:rPr>
          <w:sz w:val="20"/>
          <w:szCs w:val="20"/>
          <w:highlight w:val="white"/>
        </w:rPr>
      </w:pPr>
    </w:p>
    <w:p w14:paraId="7B5D046B" w14:textId="77777777" w:rsidR="001D46C9" w:rsidRPr="00DD13ED" w:rsidRDefault="00000000">
      <w:pPr>
        <w:spacing w:line="360" w:lineRule="auto"/>
        <w:ind w:left="141" w:right="1800"/>
        <w:jc w:val="both"/>
        <w:rPr>
          <w:b/>
          <w:sz w:val="20"/>
          <w:szCs w:val="20"/>
          <w:highlight w:val="white"/>
        </w:rPr>
      </w:pPr>
      <w:r w:rsidRPr="00DD13ED">
        <w:rPr>
          <w:b/>
          <w:sz w:val="20"/>
          <w:szCs w:val="20"/>
          <w:highlight w:val="white"/>
        </w:rPr>
        <w:t>Kochfeld reinigen</w:t>
      </w:r>
    </w:p>
    <w:p w14:paraId="3A7F6FBD" w14:textId="77777777" w:rsidR="001D46C9" w:rsidRPr="00DD13ED" w:rsidRDefault="00000000">
      <w:pPr>
        <w:spacing w:line="360" w:lineRule="auto"/>
        <w:ind w:left="141" w:right="1800"/>
        <w:jc w:val="both"/>
        <w:rPr>
          <w:sz w:val="20"/>
          <w:szCs w:val="20"/>
          <w:highlight w:val="white"/>
        </w:rPr>
      </w:pPr>
      <w:r w:rsidRPr="00DD13ED">
        <w:rPr>
          <w:sz w:val="20"/>
          <w:szCs w:val="20"/>
          <w:highlight w:val="white"/>
        </w:rPr>
        <w:t xml:space="preserve">Mit dem Dampfreiniger werden auf Glaskeramik- und Induktionskochfeldern eingebrannte Speisereste und Flüssigkeiten einfach und mühelos entfernt. Wie beim Ofen, wird auch hier eine Edelstahlspirale auf die Punktstrahldüse aufgezogen und das Kochfeld unter ständiger Dampfzugabe gereinigt. Durch den Dampf bildet sich unter der Spirale eine Gleitschicht, die verhindert, dass Kratzer auf der Glasoberfläche entstehen. Alternativ kann auch hier die Handdüse mit Mikrofasertuch eingesetzt werden. Auch Gasherde können mit Dampf gereinigt werden. Die Ränder des Kochfeldes werden ohne Überzug mit der Punktstrahldüse gereinigt. Anschließend wird die saubere Oberfläche mit einem Tuch </w:t>
      </w:r>
      <w:proofErr w:type="gramStart"/>
      <w:r w:rsidRPr="00DD13ED">
        <w:rPr>
          <w:sz w:val="20"/>
          <w:szCs w:val="20"/>
          <w:highlight w:val="white"/>
        </w:rPr>
        <w:t>trocken gewischt</w:t>
      </w:r>
      <w:proofErr w:type="gramEnd"/>
      <w:r w:rsidRPr="00DD13ED">
        <w:rPr>
          <w:sz w:val="20"/>
          <w:szCs w:val="20"/>
          <w:highlight w:val="white"/>
        </w:rPr>
        <w:t xml:space="preserve"> oder die Restfeuchte bequem mit einem Fenstersauger abgezogen.</w:t>
      </w:r>
    </w:p>
    <w:p w14:paraId="45EE6AAB" w14:textId="77777777" w:rsidR="001D46C9" w:rsidRPr="00DD13ED" w:rsidRDefault="001D46C9">
      <w:pPr>
        <w:spacing w:line="360" w:lineRule="auto"/>
        <w:ind w:left="141" w:right="1800"/>
        <w:jc w:val="both"/>
        <w:rPr>
          <w:sz w:val="20"/>
          <w:szCs w:val="20"/>
          <w:highlight w:val="white"/>
        </w:rPr>
      </w:pPr>
    </w:p>
    <w:p w14:paraId="667F071F" w14:textId="77777777" w:rsidR="001D46C9" w:rsidRPr="00DD13ED" w:rsidRDefault="00000000">
      <w:pPr>
        <w:spacing w:line="360" w:lineRule="auto"/>
        <w:ind w:left="141" w:right="1800"/>
        <w:jc w:val="both"/>
        <w:rPr>
          <w:b/>
          <w:sz w:val="20"/>
          <w:szCs w:val="20"/>
          <w:highlight w:val="white"/>
        </w:rPr>
      </w:pPr>
      <w:r w:rsidRPr="00DD13ED">
        <w:rPr>
          <w:b/>
          <w:sz w:val="20"/>
          <w:szCs w:val="20"/>
          <w:highlight w:val="white"/>
        </w:rPr>
        <w:t>Dunstabzugshaube reinigen</w:t>
      </w:r>
    </w:p>
    <w:p w14:paraId="32412AC5" w14:textId="77777777" w:rsidR="001D46C9" w:rsidRPr="00DD13ED" w:rsidRDefault="00000000">
      <w:pPr>
        <w:spacing w:line="360" w:lineRule="auto"/>
        <w:ind w:left="141" w:right="1800"/>
        <w:jc w:val="both"/>
        <w:rPr>
          <w:sz w:val="20"/>
          <w:szCs w:val="20"/>
          <w:highlight w:val="white"/>
        </w:rPr>
      </w:pPr>
      <w:r w:rsidRPr="00DD13ED">
        <w:rPr>
          <w:sz w:val="20"/>
          <w:szCs w:val="20"/>
          <w:highlight w:val="white"/>
        </w:rPr>
        <w:t>Fettige Rückstände auf der Dunstabzugshaube können nicht nur unhygienisch wirken, sondern auch den Betrieb beeinträchtigen. Wichtig ist, bei der Reinigung die Oberflächenstruktur zu berücksichtigen, um Kratzer zu vermeiden. Mit einem Dampfreiniger ist das kein Problem. Die Handdüse wird dafür mit einem Mikrofasertuch überzogen, das die vom heißen Wasserdampf gelösten Partikel direkt aufnimmt.</w:t>
      </w:r>
    </w:p>
    <w:p w14:paraId="0912A0BC" w14:textId="77777777" w:rsidR="001D46C9" w:rsidRPr="00DD13ED" w:rsidRDefault="001D46C9">
      <w:pPr>
        <w:spacing w:line="360" w:lineRule="auto"/>
        <w:ind w:left="141" w:right="1800"/>
        <w:jc w:val="both"/>
        <w:rPr>
          <w:sz w:val="20"/>
          <w:szCs w:val="20"/>
          <w:highlight w:val="white"/>
        </w:rPr>
      </w:pPr>
    </w:p>
    <w:p w14:paraId="2AAD059E" w14:textId="77777777" w:rsidR="001D46C9" w:rsidRPr="00DD13ED" w:rsidRDefault="00000000">
      <w:pPr>
        <w:spacing w:line="360" w:lineRule="auto"/>
        <w:ind w:left="141" w:right="1800"/>
        <w:jc w:val="both"/>
        <w:rPr>
          <w:b/>
          <w:sz w:val="20"/>
          <w:szCs w:val="20"/>
          <w:highlight w:val="white"/>
        </w:rPr>
      </w:pPr>
      <w:r w:rsidRPr="00DD13ED">
        <w:rPr>
          <w:b/>
          <w:sz w:val="20"/>
          <w:szCs w:val="20"/>
          <w:highlight w:val="white"/>
        </w:rPr>
        <w:t>Fugen und Abflüsse reinigen</w:t>
      </w:r>
    </w:p>
    <w:p w14:paraId="4ABD5684" w14:textId="77777777" w:rsidR="001D46C9" w:rsidRPr="00DD13ED" w:rsidRDefault="00000000">
      <w:pPr>
        <w:spacing w:line="360" w:lineRule="auto"/>
        <w:ind w:left="141" w:right="1800"/>
        <w:jc w:val="both"/>
        <w:rPr>
          <w:sz w:val="20"/>
          <w:szCs w:val="20"/>
          <w:highlight w:val="white"/>
        </w:rPr>
      </w:pPr>
      <w:r w:rsidRPr="00DD13ED">
        <w:rPr>
          <w:sz w:val="20"/>
          <w:szCs w:val="20"/>
          <w:highlight w:val="white"/>
        </w:rPr>
        <w:t>In Fugen und Abflüssen setzen sich häufig Fett, Schmutz oder Kalk ab. Mit einer Punktstrahldüse, die direkt in die Bereiche gehalten wird, kann der Dampfreiniger solche Rückstände effizient lösen. Leichte Kalkflecken lassen sich durch den heißen Dampf ebenfalls mühelos entfernen. Für hartnäckige Ablagerungen kann Zitrone oder Essig als Vorbehandlung genutzt werden.</w:t>
      </w:r>
    </w:p>
    <w:p w14:paraId="5CACD0CE" w14:textId="5D48FF74" w:rsidR="00DD13ED" w:rsidRDefault="00DD13ED">
      <w:pPr>
        <w:rPr>
          <w:b/>
          <w:sz w:val="20"/>
          <w:szCs w:val="20"/>
          <w:highlight w:val="white"/>
        </w:rPr>
      </w:pPr>
      <w:r>
        <w:rPr>
          <w:b/>
          <w:sz w:val="20"/>
          <w:szCs w:val="20"/>
          <w:highlight w:val="white"/>
        </w:rPr>
        <w:br w:type="page"/>
      </w:r>
    </w:p>
    <w:p w14:paraId="547CE785" w14:textId="77777777" w:rsidR="001D46C9" w:rsidRPr="00DD13ED" w:rsidRDefault="001D46C9">
      <w:pPr>
        <w:spacing w:line="360" w:lineRule="auto"/>
        <w:ind w:left="141" w:right="1800"/>
        <w:jc w:val="both"/>
        <w:rPr>
          <w:b/>
          <w:sz w:val="20"/>
          <w:szCs w:val="20"/>
          <w:highlight w:val="white"/>
        </w:rPr>
      </w:pPr>
    </w:p>
    <w:p w14:paraId="6CD35A48" w14:textId="77777777" w:rsidR="001D46C9" w:rsidRPr="00DD13ED" w:rsidRDefault="00000000">
      <w:pPr>
        <w:spacing w:line="360" w:lineRule="auto"/>
        <w:ind w:left="141" w:right="1800"/>
        <w:jc w:val="both"/>
        <w:rPr>
          <w:b/>
          <w:sz w:val="20"/>
          <w:szCs w:val="20"/>
          <w:highlight w:val="white"/>
        </w:rPr>
      </w:pPr>
      <w:r w:rsidRPr="00DD13ED">
        <w:rPr>
          <w:b/>
          <w:sz w:val="20"/>
          <w:szCs w:val="20"/>
          <w:highlight w:val="white"/>
        </w:rPr>
        <w:t>Küchenboden reinigen</w:t>
      </w:r>
    </w:p>
    <w:p w14:paraId="033B6822" w14:textId="77777777" w:rsidR="001D46C9" w:rsidRPr="00DD13ED" w:rsidRDefault="00000000">
      <w:pPr>
        <w:spacing w:line="360" w:lineRule="auto"/>
        <w:ind w:left="141" w:right="1800"/>
        <w:jc w:val="both"/>
        <w:rPr>
          <w:sz w:val="20"/>
          <w:szCs w:val="20"/>
          <w:highlight w:val="white"/>
        </w:rPr>
      </w:pPr>
      <w:r w:rsidRPr="00DD13ED">
        <w:rPr>
          <w:sz w:val="20"/>
          <w:szCs w:val="20"/>
          <w:highlight w:val="white"/>
        </w:rPr>
        <w:t>Fliesen zählen zu den beliebtesten Bodenbelägen in der Küche und das aus gutem Grund: Sie sind unempfindlich und in den meisten Fällen pflegeleicht. Die verbreitetste Reinigungsmethode ist die Kombination aus Staubsaugen und nass wischen. Eine echte Alternative zum mechanischen Bodenwischer ist der Einsatz eines Dampfreinigers. Dabei wird die Bodendüse nach der Dampffreigabe zügig in überlappenden Bahnen hin und her geschoben und stets nur so viel Dampf zugegeben, wie zum Lösen der Verschmutzungen nötig ist. Der gelöste Schmutz wird vom Tuch aufgenommen, die verschmutzten Bezüge sollten daher regelmäßig gewechselt werden.</w:t>
      </w:r>
    </w:p>
    <w:p w14:paraId="19168A17" w14:textId="77777777" w:rsidR="001D46C9" w:rsidRPr="00DD13ED" w:rsidRDefault="001D46C9">
      <w:pPr>
        <w:spacing w:line="360" w:lineRule="auto"/>
        <w:ind w:left="141" w:right="1800"/>
        <w:jc w:val="both"/>
        <w:rPr>
          <w:sz w:val="20"/>
          <w:szCs w:val="20"/>
          <w:highlight w:val="white"/>
        </w:rPr>
      </w:pPr>
    </w:p>
    <w:p w14:paraId="10BC4E81" w14:textId="77777777" w:rsidR="001D46C9" w:rsidRPr="00DD13ED" w:rsidRDefault="00000000">
      <w:pPr>
        <w:spacing w:line="360" w:lineRule="auto"/>
        <w:ind w:left="141" w:right="1800"/>
        <w:jc w:val="both"/>
        <w:rPr>
          <w:sz w:val="20"/>
          <w:szCs w:val="20"/>
          <w:highlight w:val="white"/>
        </w:rPr>
      </w:pPr>
      <w:r w:rsidRPr="00DD13ED">
        <w:rPr>
          <w:sz w:val="20"/>
          <w:szCs w:val="20"/>
          <w:highlight w:val="white"/>
        </w:rPr>
        <w:t>Weitere praktische Tipps und Hinweise zur Küchenreinigung sind auf der Website von Kärcher zu finden:</w:t>
      </w:r>
    </w:p>
    <w:p w14:paraId="231C738C" w14:textId="77777777" w:rsidR="001D46C9" w:rsidRPr="00DD13ED" w:rsidRDefault="00000000">
      <w:pPr>
        <w:spacing w:line="360" w:lineRule="auto"/>
        <w:ind w:left="141" w:right="1800"/>
        <w:jc w:val="both"/>
        <w:rPr>
          <w:color w:val="2B2B2B"/>
          <w:sz w:val="20"/>
          <w:szCs w:val="20"/>
          <w:highlight w:val="white"/>
        </w:rPr>
      </w:pPr>
      <w:hyperlink r:id="rId6">
        <w:r w:rsidRPr="00DD13ED">
          <w:rPr>
            <w:color w:val="1155CC"/>
            <w:sz w:val="20"/>
            <w:szCs w:val="20"/>
            <w:highlight w:val="white"/>
            <w:u w:val="single"/>
          </w:rPr>
          <w:t>www.kaercher.com/de/home-garden/know-how/kueche-reinigen.html</w:t>
        </w:r>
      </w:hyperlink>
    </w:p>
    <w:p w14:paraId="15897CAE" w14:textId="77777777" w:rsidR="001D46C9" w:rsidRPr="00DD13ED" w:rsidRDefault="001D46C9">
      <w:pPr>
        <w:spacing w:line="360" w:lineRule="auto"/>
        <w:ind w:left="141" w:right="1800"/>
        <w:jc w:val="both"/>
        <w:rPr>
          <w:color w:val="2B2B2B"/>
          <w:sz w:val="20"/>
          <w:szCs w:val="20"/>
          <w:highlight w:val="white"/>
        </w:rPr>
      </w:pPr>
    </w:p>
    <w:p w14:paraId="5680E93D" w14:textId="77777777" w:rsidR="001D46C9" w:rsidRPr="00DD13ED" w:rsidRDefault="00000000">
      <w:pPr>
        <w:spacing w:line="360" w:lineRule="auto"/>
        <w:ind w:left="141" w:right="1800"/>
        <w:jc w:val="both"/>
        <w:rPr>
          <w:color w:val="2B2B2B"/>
          <w:sz w:val="20"/>
          <w:szCs w:val="20"/>
          <w:highlight w:val="white"/>
        </w:rPr>
      </w:pPr>
      <w:r w:rsidRPr="00DD13ED">
        <w:rPr>
          <w:color w:val="2B2B2B"/>
          <w:sz w:val="20"/>
          <w:szCs w:val="20"/>
          <w:highlight w:val="white"/>
        </w:rPr>
        <w:drawing>
          <wp:inline distT="114300" distB="114300" distL="114300" distR="114300" wp14:anchorId="217B6C77" wp14:editId="16FCC8FB">
            <wp:extent cx="2520000" cy="25200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520000" cy="2520000"/>
                    </a:xfrm>
                    <a:prstGeom prst="rect">
                      <a:avLst/>
                    </a:prstGeom>
                    <a:ln/>
                  </pic:spPr>
                </pic:pic>
              </a:graphicData>
            </a:graphic>
          </wp:inline>
        </w:drawing>
      </w:r>
    </w:p>
    <w:p w14:paraId="2A80B4AF" w14:textId="77777777" w:rsidR="001D46C9" w:rsidRPr="00DD13ED" w:rsidRDefault="00000000">
      <w:pPr>
        <w:spacing w:line="360" w:lineRule="auto"/>
        <w:ind w:left="141" w:right="1800"/>
        <w:jc w:val="both"/>
        <w:rPr>
          <w:i/>
          <w:color w:val="2B2B2B"/>
          <w:sz w:val="20"/>
          <w:szCs w:val="20"/>
          <w:highlight w:val="white"/>
        </w:rPr>
      </w:pPr>
      <w:r w:rsidRPr="00DD13ED">
        <w:rPr>
          <w:i/>
          <w:color w:val="2B2B2B"/>
          <w:sz w:val="20"/>
          <w:szCs w:val="20"/>
          <w:highlight w:val="white"/>
        </w:rPr>
        <w:t xml:space="preserve">Der heiße Wasserdampf löst auch hartnäckige, eingebrannte Ablagerungen im Backofen. </w:t>
      </w:r>
    </w:p>
    <w:p w14:paraId="26A06A27" w14:textId="77777777" w:rsidR="001D46C9" w:rsidRPr="00DD13ED" w:rsidRDefault="001D46C9">
      <w:pPr>
        <w:spacing w:line="360" w:lineRule="auto"/>
        <w:ind w:left="141" w:right="1800"/>
        <w:jc w:val="both"/>
        <w:rPr>
          <w:color w:val="2B2B2B"/>
          <w:sz w:val="20"/>
          <w:szCs w:val="20"/>
          <w:highlight w:val="white"/>
        </w:rPr>
      </w:pPr>
    </w:p>
    <w:p w14:paraId="73152611" w14:textId="77777777" w:rsidR="001D46C9" w:rsidRPr="00DD13ED" w:rsidRDefault="001D46C9">
      <w:pPr>
        <w:spacing w:line="360" w:lineRule="auto"/>
        <w:ind w:left="141" w:right="1800"/>
        <w:jc w:val="both"/>
        <w:rPr>
          <w:color w:val="2B2B2B"/>
          <w:sz w:val="20"/>
          <w:szCs w:val="20"/>
          <w:highlight w:val="white"/>
        </w:rPr>
      </w:pPr>
    </w:p>
    <w:p w14:paraId="0D625A75" w14:textId="77777777" w:rsidR="001D46C9" w:rsidRPr="00DD13ED" w:rsidRDefault="00000000">
      <w:pPr>
        <w:spacing w:line="360" w:lineRule="auto"/>
        <w:ind w:left="141" w:right="1800"/>
        <w:jc w:val="both"/>
        <w:rPr>
          <w:i/>
          <w:color w:val="2B2B2B"/>
          <w:sz w:val="20"/>
          <w:szCs w:val="20"/>
          <w:highlight w:val="white"/>
        </w:rPr>
      </w:pPr>
      <w:r w:rsidRPr="00DD13ED">
        <w:rPr>
          <w:i/>
          <w:color w:val="2B2B2B"/>
          <w:sz w:val="20"/>
          <w:szCs w:val="20"/>
          <w:highlight w:val="white"/>
        </w:rPr>
        <w:lastRenderedPageBreak/>
        <w:drawing>
          <wp:inline distT="114300" distB="114300" distL="114300" distR="114300" wp14:anchorId="7AB6FE0D" wp14:editId="593D33C1">
            <wp:extent cx="2520000" cy="25200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l="16772" r="16772"/>
                    <a:stretch>
                      <a:fillRect/>
                    </a:stretch>
                  </pic:blipFill>
                  <pic:spPr>
                    <a:xfrm>
                      <a:off x="0" y="0"/>
                      <a:ext cx="2520000" cy="2520000"/>
                    </a:xfrm>
                    <a:prstGeom prst="rect">
                      <a:avLst/>
                    </a:prstGeom>
                    <a:ln/>
                  </pic:spPr>
                </pic:pic>
              </a:graphicData>
            </a:graphic>
          </wp:inline>
        </w:drawing>
      </w:r>
    </w:p>
    <w:p w14:paraId="1134ECC9" w14:textId="77777777" w:rsidR="001D46C9" w:rsidRPr="00DD13ED" w:rsidRDefault="00000000">
      <w:pPr>
        <w:spacing w:line="360" w:lineRule="auto"/>
        <w:ind w:left="141" w:right="1800"/>
        <w:jc w:val="both"/>
        <w:rPr>
          <w:i/>
          <w:color w:val="2B2B2B"/>
          <w:sz w:val="20"/>
          <w:szCs w:val="20"/>
          <w:highlight w:val="white"/>
        </w:rPr>
      </w:pPr>
      <w:r w:rsidRPr="00DD13ED">
        <w:rPr>
          <w:i/>
          <w:color w:val="2B2B2B"/>
          <w:sz w:val="20"/>
          <w:szCs w:val="20"/>
          <w:highlight w:val="white"/>
        </w:rPr>
        <w:t>Mit dem Dampfreiniger werden auf Glaskeramik- und Induktionskochfeldern eingebrannte Speisereste und Flüssigkeiten einfach und mühelos entfernt.</w:t>
      </w:r>
    </w:p>
    <w:p w14:paraId="366C89ED" w14:textId="77777777" w:rsidR="001D46C9" w:rsidRPr="00DD13ED" w:rsidRDefault="001D46C9">
      <w:pPr>
        <w:spacing w:line="360" w:lineRule="auto"/>
        <w:ind w:left="141" w:right="1800"/>
        <w:jc w:val="both"/>
        <w:rPr>
          <w:i/>
          <w:color w:val="2B2B2B"/>
          <w:sz w:val="20"/>
          <w:szCs w:val="20"/>
          <w:highlight w:val="white"/>
        </w:rPr>
      </w:pPr>
    </w:p>
    <w:p w14:paraId="7CF417B2" w14:textId="77777777" w:rsidR="001D46C9" w:rsidRPr="00DD13ED" w:rsidRDefault="00000000">
      <w:pPr>
        <w:spacing w:line="360" w:lineRule="auto"/>
        <w:ind w:left="141" w:right="1800"/>
        <w:jc w:val="both"/>
        <w:rPr>
          <w:i/>
          <w:color w:val="2B2B2B"/>
          <w:sz w:val="20"/>
          <w:szCs w:val="20"/>
          <w:highlight w:val="white"/>
        </w:rPr>
      </w:pPr>
      <w:r w:rsidRPr="00DD13ED">
        <w:rPr>
          <w:i/>
          <w:color w:val="2B2B2B"/>
          <w:sz w:val="20"/>
          <w:szCs w:val="20"/>
          <w:highlight w:val="white"/>
        </w:rPr>
        <w:drawing>
          <wp:inline distT="114300" distB="114300" distL="114300" distR="114300" wp14:anchorId="1BF756D8" wp14:editId="7ACB6D3D">
            <wp:extent cx="2520000" cy="25200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520000" cy="2520000"/>
                    </a:xfrm>
                    <a:prstGeom prst="rect">
                      <a:avLst/>
                    </a:prstGeom>
                    <a:ln/>
                  </pic:spPr>
                </pic:pic>
              </a:graphicData>
            </a:graphic>
          </wp:inline>
        </w:drawing>
      </w:r>
    </w:p>
    <w:p w14:paraId="3B3DF642" w14:textId="77777777" w:rsidR="001D46C9" w:rsidRPr="00DD13ED" w:rsidRDefault="00000000">
      <w:pPr>
        <w:spacing w:line="360" w:lineRule="auto"/>
        <w:ind w:left="141" w:right="1800"/>
        <w:jc w:val="both"/>
        <w:rPr>
          <w:i/>
          <w:color w:val="2B2B2B"/>
          <w:sz w:val="20"/>
          <w:szCs w:val="20"/>
          <w:highlight w:val="white"/>
        </w:rPr>
      </w:pPr>
      <w:r w:rsidRPr="00DD13ED">
        <w:rPr>
          <w:i/>
          <w:color w:val="2B2B2B"/>
          <w:sz w:val="20"/>
          <w:szCs w:val="20"/>
          <w:highlight w:val="white"/>
        </w:rPr>
        <w:t>Fugen und enge Spalten, in denen sich Schmutz festgesetzt hat, werden mit einer Punktstrahldüse direkt bedampft. Der Schmutz wird gelöst und anschließend mit einem Putztuch aufgenommen.</w:t>
      </w:r>
    </w:p>
    <w:p w14:paraId="531D1FB6" w14:textId="77777777" w:rsidR="001D46C9" w:rsidRPr="00DD13ED" w:rsidRDefault="001D46C9">
      <w:pPr>
        <w:spacing w:line="360" w:lineRule="auto"/>
        <w:ind w:left="141" w:right="1800"/>
        <w:jc w:val="both"/>
        <w:rPr>
          <w:color w:val="2B2B2B"/>
          <w:sz w:val="20"/>
          <w:szCs w:val="20"/>
          <w:highlight w:val="white"/>
        </w:rPr>
      </w:pPr>
    </w:p>
    <w:p w14:paraId="1F566BE0" w14:textId="77777777" w:rsidR="001D46C9" w:rsidRPr="00DD13ED" w:rsidRDefault="00000000">
      <w:pPr>
        <w:spacing w:line="360" w:lineRule="auto"/>
        <w:ind w:left="141" w:right="1800"/>
        <w:jc w:val="both"/>
        <w:rPr>
          <w:i/>
          <w:color w:val="2B2B2B"/>
          <w:sz w:val="20"/>
          <w:szCs w:val="20"/>
          <w:highlight w:val="white"/>
        </w:rPr>
      </w:pPr>
      <w:r w:rsidRPr="00DD13ED">
        <w:rPr>
          <w:i/>
          <w:color w:val="2B2B2B"/>
          <w:sz w:val="20"/>
          <w:szCs w:val="20"/>
          <w:highlight w:val="white"/>
        </w:rPr>
        <w:lastRenderedPageBreak/>
        <w:drawing>
          <wp:inline distT="114300" distB="114300" distL="114300" distR="114300" wp14:anchorId="692AB604" wp14:editId="2695B735">
            <wp:extent cx="2520000" cy="25200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l="16650" r="16650"/>
                    <a:stretch>
                      <a:fillRect/>
                    </a:stretch>
                  </pic:blipFill>
                  <pic:spPr>
                    <a:xfrm>
                      <a:off x="0" y="0"/>
                      <a:ext cx="2520000" cy="2520000"/>
                    </a:xfrm>
                    <a:prstGeom prst="rect">
                      <a:avLst/>
                    </a:prstGeom>
                    <a:ln/>
                  </pic:spPr>
                </pic:pic>
              </a:graphicData>
            </a:graphic>
          </wp:inline>
        </w:drawing>
      </w:r>
    </w:p>
    <w:p w14:paraId="51753349" w14:textId="77777777" w:rsidR="001D46C9" w:rsidRPr="00DD13ED" w:rsidRDefault="00000000">
      <w:pPr>
        <w:spacing w:line="360" w:lineRule="auto"/>
        <w:ind w:left="141" w:right="1800"/>
        <w:jc w:val="both"/>
        <w:rPr>
          <w:i/>
          <w:color w:val="2B2B2B"/>
          <w:sz w:val="20"/>
          <w:szCs w:val="20"/>
          <w:highlight w:val="white"/>
        </w:rPr>
      </w:pPr>
      <w:r w:rsidRPr="00DD13ED">
        <w:rPr>
          <w:i/>
          <w:color w:val="2B2B2B"/>
          <w:sz w:val="20"/>
          <w:szCs w:val="20"/>
          <w:highlight w:val="white"/>
        </w:rPr>
        <w:t>Schonende Reinigung empfindlicher Oberflächen: Die Handdüse wird mit einem Mikrofasertuch überzogen, das die vom heißen Wasserdampf gelösten Partikel direkt aufnimmt.</w:t>
      </w:r>
    </w:p>
    <w:p w14:paraId="183D593B" w14:textId="77777777" w:rsidR="001D46C9" w:rsidRPr="00DD13ED" w:rsidRDefault="001D46C9">
      <w:pPr>
        <w:spacing w:line="360" w:lineRule="auto"/>
        <w:ind w:left="141" w:right="1800"/>
        <w:jc w:val="both"/>
        <w:rPr>
          <w:color w:val="2B2B2B"/>
          <w:sz w:val="20"/>
          <w:szCs w:val="20"/>
          <w:highlight w:val="white"/>
        </w:rPr>
      </w:pPr>
    </w:p>
    <w:p w14:paraId="0494DA85" w14:textId="77777777" w:rsidR="001D46C9" w:rsidRPr="00DD13ED" w:rsidRDefault="00000000">
      <w:pPr>
        <w:spacing w:line="360" w:lineRule="auto"/>
        <w:ind w:left="141" w:right="1800"/>
        <w:jc w:val="both"/>
        <w:rPr>
          <w:i/>
          <w:color w:val="2B2B2B"/>
          <w:sz w:val="20"/>
          <w:szCs w:val="20"/>
          <w:highlight w:val="white"/>
        </w:rPr>
      </w:pPr>
      <w:r w:rsidRPr="00DD13ED">
        <w:rPr>
          <w:i/>
          <w:color w:val="2B2B2B"/>
          <w:sz w:val="20"/>
          <w:szCs w:val="20"/>
          <w:highlight w:val="white"/>
        </w:rPr>
        <w:drawing>
          <wp:inline distT="114300" distB="114300" distL="114300" distR="114300" wp14:anchorId="58A23A7A" wp14:editId="62AA4C6F">
            <wp:extent cx="2520000" cy="25200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t="16674" b="16674"/>
                    <a:stretch>
                      <a:fillRect/>
                    </a:stretch>
                  </pic:blipFill>
                  <pic:spPr>
                    <a:xfrm>
                      <a:off x="0" y="0"/>
                      <a:ext cx="2520000" cy="2520000"/>
                    </a:xfrm>
                    <a:prstGeom prst="rect">
                      <a:avLst/>
                    </a:prstGeom>
                    <a:ln/>
                  </pic:spPr>
                </pic:pic>
              </a:graphicData>
            </a:graphic>
          </wp:inline>
        </w:drawing>
      </w:r>
    </w:p>
    <w:p w14:paraId="5D8FC8A0" w14:textId="77777777" w:rsidR="001D46C9" w:rsidRPr="00DD13ED" w:rsidRDefault="00000000">
      <w:pPr>
        <w:spacing w:line="360" w:lineRule="auto"/>
        <w:ind w:left="141" w:right="1800"/>
        <w:jc w:val="both"/>
        <w:rPr>
          <w:i/>
          <w:color w:val="2B2B2B"/>
          <w:sz w:val="20"/>
          <w:szCs w:val="20"/>
          <w:highlight w:val="white"/>
        </w:rPr>
      </w:pPr>
      <w:r w:rsidRPr="00DD13ED">
        <w:rPr>
          <w:i/>
          <w:color w:val="2B2B2B"/>
          <w:sz w:val="20"/>
          <w:szCs w:val="20"/>
          <w:highlight w:val="white"/>
        </w:rPr>
        <w:t>Oberflächen aus Edelstahl wirken in der Küche sehr hochwertig, sie sind aber auch anfällig für Verschmutzungen und Kalkablagerungen. Regelmäßiges Abdampfen beugt Kalkflecken vor.</w:t>
      </w:r>
    </w:p>
    <w:p w14:paraId="701097AF" w14:textId="77777777" w:rsidR="001D46C9" w:rsidRPr="00DD13ED" w:rsidRDefault="001D46C9">
      <w:pPr>
        <w:spacing w:line="360" w:lineRule="auto"/>
        <w:ind w:left="141" w:right="1800"/>
        <w:jc w:val="both"/>
        <w:rPr>
          <w:color w:val="2B2B2B"/>
          <w:sz w:val="20"/>
          <w:szCs w:val="20"/>
          <w:highlight w:val="white"/>
        </w:rPr>
      </w:pPr>
    </w:p>
    <w:p w14:paraId="4798148D" w14:textId="77777777" w:rsidR="001D46C9" w:rsidRPr="00DD13ED" w:rsidRDefault="00000000">
      <w:pPr>
        <w:spacing w:line="360" w:lineRule="auto"/>
        <w:ind w:left="141" w:right="1800"/>
        <w:jc w:val="both"/>
        <w:rPr>
          <w:sz w:val="20"/>
          <w:szCs w:val="20"/>
        </w:rPr>
      </w:pPr>
      <w:r w:rsidRPr="00DD13ED">
        <w:rPr>
          <w:color w:val="2B2B2B"/>
          <w:sz w:val="20"/>
          <w:szCs w:val="20"/>
          <w:highlight w:val="white"/>
        </w:rPr>
        <w:lastRenderedPageBreak/>
        <w:drawing>
          <wp:inline distT="114300" distB="114300" distL="114300" distR="114300" wp14:anchorId="3A4330AA" wp14:editId="3EAECAA4">
            <wp:extent cx="2520000" cy="25200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l="16943" r="16943"/>
                    <a:stretch>
                      <a:fillRect/>
                    </a:stretch>
                  </pic:blipFill>
                  <pic:spPr>
                    <a:xfrm>
                      <a:off x="0" y="0"/>
                      <a:ext cx="2520000" cy="2520000"/>
                    </a:xfrm>
                    <a:prstGeom prst="rect">
                      <a:avLst/>
                    </a:prstGeom>
                    <a:ln/>
                  </pic:spPr>
                </pic:pic>
              </a:graphicData>
            </a:graphic>
          </wp:inline>
        </w:drawing>
      </w:r>
    </w:p>
    <w:p w14:paraId="3059485B" w14:textId="77777777" w:rsidR="001D46C9" w:rsidRPr="00DD13ED" w:rsidRDefault="00000000">
      <w:pPr>
        <w:spacing w:line="360" w:lineRule="auto"/>
        <w:ind w:left="141" w:right="1801" w:hanging="6"/>
        <w:jc w:val="both"/>
        <w:rPr>
          <w:i/>
          <w:color w:val="2B2B2B"/>
          <w:sz w:val="20"/>
          <w:szCs w:val="20"/>
        </w:rPr>
      </w:pPr>
      <w:r w:rsidRPr="00DD13ED">
        <w:rPr>
          <w:i/>
          <w:sz w:val="20"/>
          <w:szCs w:val="20"/>
        </w:rPr>
        <w:t xml:space="preserve">Dampfreiniger sorgen auf </w:t>
      </w:r>
      <w:r w:rsidRPr="00DD13ED">
        <w:rPr>
          <w:i/>
          <w:color w:val="2B2B2B"/>
          <w:sz w:val="20"/>
          <w:szCs w:val="20"/>
        </w:rPr>
        <w:t>verschiedensten Hartböden im Haushalt für saubere Ergebnisse.</w:t>
      </w:r>
    </w:p>
    <w:p w14:paraId="6C398A72" w14:textId="77777777" w:rsidR="001D46C9" w:rsidRDefault="001D46C9">
      <w:pPr>
        <w:spacing w:line="360" w:lineRule="auto"/>
        <w:ind w:left="141" w:right="1801"/>
        <w:jc w:val="both"/>
        <w:rPr>
          <w:i/>
          <w:sz w:val="20"/>
          <w:szCs w:val="20"/>
          <w:shd w:val="clear" w:color="auto" w:fill="CCCCCC"/>
        </w:rPr>
      </w:pPr>
    </w:p>
    <w:sectPr w:rsidR="001D46C9">
      <w:headerReference w:type="default" r:id="rId13"/>
      <w:footerReference w:type="default" r:id="rId14"/>
      <w:pgSz w:w="11906" w:h="16838"/>
      <w:pgMar w:top="2976"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10144" w14:textId="77777777" w:rsidR="00C341AB" w:rsidRPr="00DD13ED" w:rsidRDefault="00C341AB">
      <w:pPr>
        <w:spacing w:line="240" w:lineRule="auto"/>
      </w:pPr>
      <w:r w:rsidRPr="00DD13ED">
        <w:separator/>
      </w:r>
    </w:p>
  </w:endnote>
  <w:endnote w:type="continuationSeparator" w:id="0">
    <w:p w14:paraId="08F66305" w14:textId="77777777" w:rsidR="00C341AB" w:rsidRPr="00DD13ED" w:rsidRDefault="00C341AB">
      <w:pPr>
        <w:spacing w:line="240" w:lineRule="auto"/>
      </w:pPr>
      <w:r w:rsidRPr="00DD13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66CC2" w14:textId="77777777" w:rsidR="001D46C9" w:rsidRPr="00DD13ED" w:rsidRDefault="00000000">
    <w:r w:rsidRPr="00DD13ED">
      <w:drawing>
        <wp:anchor distT="114300" distB="114300" distL="114300" distR="114300" simplePos="0" relativeHeight="251659264" behindDoc="0" locked="0" layoutInCell="1" hidden="0" allowOverlap="1" wp14:anchorId="3236B66A" wp14:editId="7800C4B1">
          <wp:simplePos x="0" y="0"/>
          <wp:positionH relativeFrom="column">
            <wp:posOffset>1889288</wp:posOffset>
          </wp:positionH>
          <wp:positionV relativeFrom="paragraph">
            <wp:posOffset>-615361</wp:posOffset>
          </wp:positionV>
          <wp:extent cx="1947863" cy="52134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18278" b="18278"/>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8DCB6" w14:textId="77777777" w:rsidR="00C341AB" w:rsidRPr="00DD13ED" w:rsidRDefault="00C341AB">
      <w:pPr>
        <w:spacing w:line="240" w:lineRule="auto"/>
      </w:pPr>
      <w:r w:rsidRPr="00DD13ED">
        <w:separator/>
      </w:r>
    </w:p>
  </w:footnote>
  <w:footnote w:type="continuationSeparator" w:id="0">
    <w:p w14:paraId="1613981F" w14:textId="77777777" w:rsidR="00C341AB" w:rsidRPr="00DD13ED" w:rsidRDefault="00C341AB">
      <w:pPr>
        <w:spacing w:line="240" w:lineRule="auto"/>
      </w:pPr>
      <w:r w:rsidRPr="00DD13E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7EE7A" w14:textId="77777777" w:rsidR="001D46C9" w:rsidRPr="00DD13ED" w:rsidRDefault="00000000">
    <w:pPr>
      <w:spacing w:line="240" w:lineRule="auto"/>
      <w:ind w:left="135" w:right="-1440" w:firstLine="6"/>
      <w:rPr>
        <w:sz w:val="44"/>
        <w:szCs w:val="44"/>
      </w:rPr>
    </w:pPr>
    <w:r w:rsidRPr="00DD13ED">
      <w:rPr>
        <w:sz w:val="44"/>
        <w:szCs w:val="44"/>
      </w:rPr>
      <mc:AlternateContent>
        <mc:Choice Requires="wps">
          <w:drawing>
            <wp:anchor distT="114300" distB="114300" distL="114300" distR="114300" simplePos="0" relativeHeight="251658240" behindDoc="1" locked="0" layoutInCell="1" hidden="0" allowOverlap="1" wp14:anchorId="6298CE56" wp14:editId="1B3097A8">
              <wp:simplePos x="0" y="0"/>
              <wp:positionH relativeFrom="page">
                <wp:posOffset>-10949</wp:posOffset>
              </wp:positionH>
              <wp:positionV relativeFrom="page">
                <wp:posOffset>0</wp:posOffset>
              </wp:positionV>
              <wp:extent cx="7588088" cy="1609725"/>
              <wp:effectExtent l="0" t="0" r="0" b="0"/>
              <wp:wrapNone/>
              <wp:docPr id="1" name="Rechteck 1"/>
              <wp:cNvGraphicFramePr/>
              <a:graphic xmlns:a="http://schemas.openxmlformats.org/drawingml/2006/main">
                <a:graphicData uri="http://schemas.microsoft.com/office/word/2010/wordprocessingShape">
                  <wps:wsp>
                    <wps:cNvSpPr/>
                    <wps:spPr>
                      <a:xfrm>
                        <a:off x="-98025" y="0"/>
                        <a:ext cx="7678800" cy="1921500"/>
                      </a:xfrm>
                      <a:prstGeom prst="rect">
                        <a:avLst/>
                      </a:prstGeom>
                      <a:solidFill>
                        <a:srgbClr val="FFEC00"/>
                      </a:solidFill>
                      <a:ln>
                        <a:noFill/>
                      </a:ln>
                    </wps:spPr>
                    <wps:txbx>
                      <w:txbxContent>
                        <w:p w14:paraId="131C197E" w14:textId="77777777" w:rsidR="001D46C9" w:rsidRPr="00DD13ED" w:rsidRDefault="001D46C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298CE56" id="Rechteck 1" o:spid="_x0000_s1027" style="position:absolute;left:0;text-align:left;margin-left:-.85pt;margin-top:0;width:597.5pt;height:126.7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" fillcolor="#ffec00" stroked="f">
              <v:textbox inset="2.53958mm,2.53958mm,2.53958mm,2.53958mm">
                <w:txbxContent>
                  <w:p w14:paraId="131C197E" w14:textId="77777777" w:rsidR="001D46C9" w:rsidRPr="00DD13ED" w:rsidRDefault="001D46C9">
                    <w:pPr>
                      <w:spacing w:line="240" w:lineRule="auto"/>
                      <w:textDirection w:val="btLr"/>
                    </w:pPr>
                  </w:p>
                </w:txbxContent>
              </v:textbox>
              <w10:wrap anchorx="page" anchory="page"/>
            </v:rect>
          </w:pict>
        </mc:Fallback>
      </mc:AlternateContent>
    </w:r>
    <w:r w:rsidRPr="00DD13ED">
      <w:rPr>
        <w:sz w:val="44"/>
        <w:szCs w:val="44"/>
      </w:rPr>
      <w:br/>
    </w:r>
    <w:r w:rsidRPr="00DD13ED">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6C9"/>
    <w:rsid w:val="001D46C9"/>
    <w:rsid w:val="002F520A"/>
    <w:rsid w:val="00A50CC9"/>
    <w:rsid w:val="00C341AB"/>
    <w:rsid w:val="00DD13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68A05"/>
  <w15:docId w15:val="{137C239A-510F-4DF3-8343-EA54A40C1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kaercher.com/de/home-garden/know-how/kueche-reinigen.html" TargetMode="External"/><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771</Words>
  <Characters>4860</Characters>
  <Application>Microsoft Office Word</Application>
  <DocSecurity>0</DocSecurity>
  <Lines>40</Lines>
  <Paragraphs>11</Paragraphs>
  <ScaleCrop>false</ScaleCrop>
  <Company/>
  <LinksUpToDate>false</LinksUpToDate>
  <CharactersWithSpaces>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Müller</cp:lastModifiedBy>
  <cp:revision>3</cp:revision>
  <dcterms:created xsi:type="dcterms:W3CDTF">2024-12-09T09:44:00Z</dcterms:created>
  <dcterms:modified xsi:type="dcterms:W3CDTF">2024-12-09T09:46:00Z</dcterms:modified>
</cp:coreProperties>
</file>