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2FEC7A" w14:textId="77777777" w:rsidR="008579F2" w:rsidRPr="00F444F7" w:rsidRDefault="00000000">
      <w:pPr>
        <w:ind w:left="141" w:right="1518"/>
        <w:rPr>
          <w:sz w:val="32"/>
          <w:szCs w:val="32"/>
        </w:rPr>
      </w:pPr>
      <w:r w:rsidRPr="00F444F7">
        <w:rPr>
          <w:sz w:val="32"/>
          <w:szCs w:val="32"/>
        </w:rPr>
        <w:t>Festlicher Glanz für das Zuhause</w:t>
      </w:r>
    </w:p>
    <w:p w14:paraId="0C8FC3CA" w14:textId="77777777" w:rsidR="008579F2" w:rsidRPr="00F444F7" w:rsidRDefault="008579F2">
      <w:pPr>
        <w:ind w:left="141" w:right="1801"/>
        <w:rPr>
          <w:sz w:val="32"/>
          <w:szCs w:val="32"/>
        </w:rPr>
      </w:pPr>
    </w:p>
    <w:p w14:paraId="0256CA18" w14:textId="77777777" w:rsidR="008579F2" w:rsidRPr="00F444F7" w:rsidRDefault="00000000">
      <w:pPr>
        <w:ind w:left="135" w:right="1518"/>
        <w:rPr>
          <w:b/>
          <w:sz w:val="36"/>
          <w:szCs w:val="36"/>
        </w:rPr>
      </w:pPr>
      <w:r w:rsidRPr="00F444F7">
        <w:rPr>
          <w:b/>
          <w:sz w:val="36"/>
          <w:szCs w:val="36"/>
        </w:rPr>
        <w:t>Saubermachen vor den Feiertagen</w:t>
      </w:r>
    </w:p>
    <w:tbl>
      <w:tblPr>
        <w:tblStyle w:val="a"/>
        <w:tblW w:w="1018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95"/>
        <w:gridCol w:w="2790"/>
      </w:tblGrid>
      <w:tr w:rsidR="008579F2" w:rsidRPr="00F444F7" w14:paraId="1CC846D8" w14:textId="77777777">
        <w:trPr>
          <w:trHeight w:val="1240"/>
        </w:trPr>
        <w:tc>
          <w:tcPr>
            <w:tcW w:w="7395" w:type="dxa"/>
            <w:tcBorders>
              <w:top w:val="nil"/>
              <w:left w:val="nil"/>
              <w:bottom w:val="nil"/>
              <w:right w:val="nil"/>
            </w:tcBorders>
            <w:shd w:val="clear" w:color="auto" w:fill="auto"/>
            <w:tcMar>
              <w:top w:w="100" w:type="dxa"/>
              <w:left w:w="100" w:type="dxa"/>
              <w:bottom w:w="100" w:type="dxa"/>
              <w:right w:w="100" w:type="dxa"/>
            </w:tcMar>
          </w:tcPr>
          <w:p w14:paraId="5693A68D" w14:textId="78BB8D3E" w:rsidR="008579F2" w:rsidRDefault="00000000" w:rsidP="004F2DA1">
            <w:pPr>
              <w:spacing w:line="360" w:lineRule="auto"/>
              <w:ind w:right="-80"/>
              <w:jc w:val="both"/>
              <w:rPr>
                <w:sz w:val="20"/>
                <w:szCs w:val="20"/>
              </w:rPr>
            </w:pPr>
            <w:r w:rsidRPr="00F444F7">
              <w:rPr>
                <w:b/>
                <w:sz w:val="20"/>
                <w:szCs w:val="20"/>
              </w:rPr>
              <w:t>Winnenden,</w:t>
            </w:r>
            <w:r w:rsidRPr="00F444F7">
              <w:rPr>
                <w:sz w:val="20"/>
                <w:szCs w:val="20"/>
              </w:rPr>
              <w:t xml:space="preserve"> </w:t>
            </w:r>
            <w:r w:rsidR="00F444F7" w:rsidRPr="00F444F7">
              <w:rPr>
                <w:b/>
                <w:sz w:val="20"/>
                <w:szCs w:val="20"/>
              </w:rPr>
              <w:t>November</w:t>
            </w:r>
            <w:r w:rsidRPr="00F444F7">
              <w:rPr>
                <w:b/>
                <w:sz w:val="20"/>
                <w:szCs w:val="20"/>
              </w:rPr>
              <w:t xml:space="preserve"> 2024 </w:t>
            </w:r>
            <w:r w:rsidRPr="00F444F7">
              <w:rPr>
                <w:sz w:val="20"/>
                <w:szCs w:val="20"/>
              </w:rPr>
              <w:t xml:space="preserve">– Das Weihnachtsfest und der Jahreswechsel stehen vor der Tür und damit auch die Zeit, in der viele Haushalte noch einmal auf Hochglanz gebracht werden. Der traditionelle Hausputz vor den Feiertagen gehört für viele einfach dazu – nicht nur, um den Gästen ein sauberes Ambiente zu bieten. Ein blitzblankes Heim sorgt auch dafür, dass man sich rundum wohlfühlen und die freien Tage genießen kann. Damit das große Saubermachen nicht zum Stressfaktor in der besinnlichen Vorweihnachtszeit wird, empfiehlt es sich, rechtzeitig mit den Aufgaben zu beginnen, die etwas mehr Aufwand erfordern. </w:t>
            </w:r>
          </w:p>
          <w:p w14:paraId="04961A5C" w14:textId="77777777" w:rsidR="004F2DA1" w:rsidRPr="00F444F7" w:rsidRDefault="004F2DA1" w:rsidP="004F2DA1">
            <w:pPr>
              <w:spacing w:line="360" w:lineRule="auto"/>
              <w:ind w:right="-80"/>
              <w:jc w:val="both"/>
              <w:rPr>
                <w:sz w:val="20"/>
                <w:szCs w:val="20"/>
              </w:rPr>
            </w:pPr>
          </w:p>
          <w:p w14:paraId="79695307" w14:textId="77777777" w:rsidR="008579F2" w:rsidRDefault="00000000" w:rsidP="004F2DA1">
            <w:pPr>
              <w:spacing w:line="360" w:lineRule="auto"/>
              <w:ind w:right="-80"/>
              <w:jc w:val="both"/>
              <w:rPr>
                <w:sz w:val="20"/>
                <w:szCs w:val="20"/>
              </w:rPr>
            </w:pPr>
            <w:r w:rsidRPr="00F444F7">
              <w:rPr>
                <w:b/>
                <w:sz w:val="20"/>
                <w:szCs w:val="20"/>
              </w:rPr>
              <w:t>Fensterputzen</w:t>
            </w:r>
            <w:r w:rsidRPr="00F444F7">
              <w:rPr>
                <w:b/>
                <w:sz w:val="20"/>
                <w:szCs w:val="20"/>
              </w:rPr>
              <w:br/>
            </w:r>
            <w:r w:rsidRPr="00F444F7">
              <w:rPr>
                <w:sz w:val="20"/>
                <w:szCs w:val="20"/>
              </w:rPr>
              <w:t xml:space="preserve">Wer seine Fenster weihnachtlich schmücken möchte, sollte sie vorab reinigen. Denn an sauberen Fenstern kommt die Dekoration besonders schön zur Geltung. Ein Akku-Fensterreiniger erleichtert die Aufgabe und spart Zeit, denn die Feuchtigkeit auf den Glasflächen wird einfach und vor allem streifenfrei abgesaugt. Das Schmutzwasser landet im Tank des Geräts – nicht auf dem Boden, weshalb das sonst notwendige Nachwischen entfällt. </w:t>
            </w:r>
          </w:p>
          <w:p w14:paraId="341D3566" w14:textId="77777777" w:rsidR="004F2DA1" w:rsidRPr="00F444F7" w:rsidRDefault="004F2DA1" w:rsidP="004F2DA1">
            <w:pPr>
              <w:spacing w:line="360" w:lineRule="auto"/>
              <w:ind w:right="-80"/>
              <w:jc w:val="both"/>
              <w:rPr>
                <w:sz w:val="20"/>
                <w:szCs w:val="20"/>
              </w:rPr>
            </w:pPr>
          </w:p>
          <w:p w14:paraId="58A32249" w14:textId="77777777" w:rsidR="008579F2" w:rsidRDefault="00000000" w:rsidP="004F2DA1">
            <w:pPr>
              <w:spacing w:line="360" w:lineRule="auto"/>
              <w:ind w:right="-80"/>
              <w:jc w:val="both"/>
              <w:rPr>
                <w:sz w:val="20"/>
                <w:szCs w:val="20"/>
              </w:rPr>
            </w:pPr>
            <w:r w:rsidRPr="00F444F7">
              <w:rPr>
                <w:b/>
                <w:sz w:val="20"/>
                <w:szCs w:val="20"/>
              </w:rPr>
              <w:t>Bodenreinigung</w:t>
            </w:r>
            <w:r w:rsidRPr="00F444F7">
              <w:rPr>
                <w:b/>
                <w:sz w:val="20"/>
                <w:szCs w:val="20"/>
              </w:rPr>
              <w:br/>
            </w:r>
            <w:r w:rsidRPr="00F444F7">
              <w:rPr>
                <w:sz w:val="20"/>
                <w:szCs w:val="20"/>
              </w:rPr>
              <w:t xml:space="preserve">Saubere Böden sorgen für ein frisches Wohngefühl, nicht nur in der besinnlichen Zeit. Ein besonderes Augenmerk sollte daher auf die Fußböden gelegt werden. Wer den Aufwand möglichst gering halten möchte, kann auf moderne Reinigungsgeräte zurückgreifen, die das Putzen erleichtern. Multitalente wie Hartbodenreiniger aus der FC-Reihe von Kärcher können in einem Arbeitsgang Schmutz aufnehmen und den Boden wischen. Die so gesparte Zeit bleibt für die angenehmen Dinge – das Schmücken des Weihnachtsbaums, das Backen von Plätzchen oder einfach nur für eine entspannte Tasse Tee in gemütlicher Atmosphäre. </w:t>
            </w:r>
          </w:p>
          <w:p w14:paraId="1B12E4D4" w14:textId="77777777" w:rsidR="004F2DA1" w:rsidRPr="00F444F7" w:rsidRDefault="004F2DA1" w:rsidP="004F2DA1">
            <w:pPr>
              <w:spacing w:line="360" w:lineRule="auto"/>
              <w:ind w:right="-80"/>
              <w:jc w:val="both"/>
              <w:rPr>
                <w:sz w:val="20"/>
                <w:szCs w:val="20"/>
              </w:rPr>
            </w:pPr>
          </w:p>
          <w:p w14:paraId="05673658" w14:textId="77777777" w:rsidR="008579F2" w:rsidRDefault="00000000" w:rsidP="004F2DA1">
            <w:pPr>
              <w:spacing w:line="360" w:lineRule="auto"/>
              <w:ind w:right="-80"/>
              <w:jc w:val="both"/>
              <w:rPr>
                <w:sz w:val="20"/>
                <w:szCs w:val="20"/>
              </w:rPr>
            </w:pPr>
            <w:r w:rsidRPr="00F444F7">
              <w:rPr>
                <w:sz w:val="20"/>
                <w:szCs w:val="20"/>
              </w:rPr>
              <w:t xml:space="preserve">Neben den Fußböden freuen sich auch schwer zugängliche Ecken, Heizkörper und Deckenlampen über eine gründliche Reinigung. Staubsauger mit speziellen Fugendüsen erleichtern diese Aufgabe. Auch das Entstauben von Möbeln und das Polieren von Spiegeln tragen zur festlichen Stimmung bei. </w:t>
            </w:r>
          </w:p>
          <w:p w14:paraId="26806581" w14:textId="77777777" w:rsidR="004F2DA1" w:rsidRPr="00F444F7" w:rsidRDefault="004F2DA1" w:rsidP="004F2DA1">
            <w:pPr>
              <w:spacing w:line="360" w:lineRule="auto"/>
              <w:ind w:right="-80"/>
              <w:jc w:val="both"/>
              <w:rPr>
                <w:sz w:val="20"/>
                <w:szCs w:val="20"/>
              </w:rPr>
            </w:pPr>
          </w:p>
          <w:p w14:paraId="209220FF" w14:textId="77777777" w:rsidR="004F2DA1" w:rsidRDefault="00000000" w:rsidP="004F2DA1">
            <w:pPr>
              <w:spacing w:line="360" w:lineRule="auto"/>
              <w:ind w:right="-80"/>
              <w:rPr>
                <w:b/>
                <w:sz w:val="20"/>
                <w:szCs w:val="20"/>
              </w:rPr>
            </w:pPr>
            <w:r w:rsidRPr="00F444F7">
              <w:rPr>
                <w:b/>
                <w:sz w:val="20"/>
                <w:szCs w:val="20"/>
              </w:rPr>
              <w:t>Auffrischen von Tischdecken und Vorhängen</w:t>
            </w:r>
          </w:p>
          <w:p w14:paraId="639C900E" w14:textId="3BD9760A" w:rsidR="008579F2" w:rsidRDefault="00000000" w:rsidP="004F2DA1">
            <w:pPr>
              <w:spacing w:line="360" w:lineRule="auto"/>
              <w:ind w:right="-80"/>
              <w:jc w:val="both"/>
              <w:rPr>
                <w:sz w:val="20"/>
                <w:szCs w:val="20"/>
              </w:rPr>
            </w:pPr>
            <w:r w:rsidRPr="00F444F7">
              <w:rPr>
                <w:sz w:val="20"/>
                <w:szCs w:val="20"/>
              </w:rPr>
              <w:t xml:space="preserve">Vor allem an Feiertagen, wenn die festlich gedeckten Tische und geschmückten Fenster im Mittelpunkt stehen, sorgen glatte, frische Stoffe für ein harmonisches Gesamtbild. Doch gerade Stoffe nehmen über die Zeit Staub und Gerüche auf, was sie oft stumpf erscheinen lässt. Beim Auffrischen und Glätten von Tischdecken und Vorhängen bietet sich ein Aufsatz für Dampfreiniger an, der mit besonders trockenem und heißem Dampf das Gewebe bis tief in die Fasern durchdringt und glättet. Mit diesem Dampfglätter-Zubehör wird auch die Festtagskleidung im Handumdrehen faltenfrei. </w:t>
            </w:r>
          </w:p>
          <w:p w14:paraId="63A5166D" w14:textId="77777777" w:rsidR="004F2DA1" w:rsidRPr="00F444F7" w:rsidRDefault="004F2DA1" w:rsidP="004F2DA1">
            <w:pPr>
              <w:spacing w:line="360" w:lineRule="auto"/>
              <w:ind w:right="-80"/>
              <w:jc w:val="both"/>
              <w:rPr>
                <w:sz w:val="20"/>
                <w:szCs w:val="20"/>
              </w:rPr>
            </w:pPr>
          </w:p>
          <w:p w14:paraId="28B894BA" w14:textId="77777777" w:rsidR="004F2DA1" w:rsidRDefault="00000000" w:rsidP="004F2DA1">
            <w:pPr>
              <w:spacing w:line="360" w:lineRule="auto"/>
              <w:ind w:right="-80"/>
              <w:jc w:val="both"/>
              <w:rPr>
                <w:b/>
                <w:sz w:val="20"/>
                <w:szCs w:val="20"/>
              </w:rPr>
            </w:pPr>
            <w:r w:rsidRPr="00F444F7">
              <w:rPr>
                <w:b/>
                <w:sz w:val="20"/>
                <w:szCs w:val="20"/>
              </w:rPr>
              <w:t>Sauberkeit für Küche und Bad</w:t>
            </w:r>
          </w:p>
          <w:p w14:paraId="084F4ADF" w14:textId="185F8F05" w:rsidR="008579F2" w:rsidRPr="004F2DA1" w:rsidRDefault="00000000" w:rsidP="004F2DA1">
            <w:pPr>
              <w:spacing w:line="360" w:lineRule="auto"/>
              <w:ind w:right="-80"/>
              <w:jc w:val="both"/>
              <w:rPr>
                <w:b/>
                <w:sz w:val="20"/>
                <w:szCs w:val="20"/>
              </w:rPr>
            </w:pPr>
            <w:r w:rsidRPr="00F444F7">
              <w:rPr>
                <w:sz w:val="20"/>
                <w:szCs w:val="20"/>
              </w:rPr>
              <w:t>Zum Abschluss lohnt es sich, dem Badezimmer und der Küche besondere Aufmerksamkeit zu schenken. Saubere Fliesen, glänzende Armaturen und aufgeräumte Schränke vermitteln hier Wohlfühlatmosphäre vor dem Fest. Wenn über Weihnachten Gäste erwartet werden, spielt auch die Hygiene eine wichtige Rolle. Ein Dampfreiniger ermöglicht hier gründliches Saubermachen ganz ohne Chemie – wichtig für Familien mit Kindern und Menschen, die sensibel auf Reinigungsmittel reagieren. Auch nach den Feiertagen helfen Dampfreiniger dabei, das Zuhause wieder auf Vordermann zu bringen</w:t>
            </w:r>
            <w:r w:rsidR="0026644A">
              <w:rPr>
                <w:sz w:val="20"/>
                <w:szCs w:val="20"/>
              </w:rPr>
              <w:t>,</w:t>
            </w:r>
            <w:r w:rsidRPr="00F444F7">
              <w:rPr>
                <w:sz w:val="20"/>
                <w:szCs w:val="20"/>
              </w:rPr>
              <w:t xml:space="preserve"> um zum Beispiel eingebrannte Rückstände des Festessens im Backofen oder auf dem Herd wieder zu beseitigen.</w:t>
            </w:r>
          </w:p>
          <w:p w14:paraId="64F8020F" w14:textId="54DD05A3" w:rsidR="008579F2" w:rsidRPr="00F444F7" w:rsidRDefault="00000000" w:rsidP="004F2DA1">
            <w:pPr>
              <w:spacing w:line="360" w:lineRule="auto"/>
              <w:ind w:right="-80"/>
              <w:jc w:val="both"/>
              <w:rPr>
                <w:sz w:val="20"/>
                <w:szCs w:val="20"/>
              </w:rPr>
            </w:pPr>
            <w:r w:rsidRPr="00F444F7">
              <w:rPr>
                <w:sz w:val="20"/>
                <w:szCs w:val="20"/>
              </w:rPr>
              <w:t xml:space="preserve">Weitere praktische Tipps und Hinweise sind auf der Website von Kärcher zu finden: </w:t>
            </w:r>
            <w:hyperlink r:id="rId6">
              <w:r w:rsidR="008579F2" w:rsidRPr="00F444F7">
                <w:rPr>
                  <w:color w:val="1155CC"/>
                  <w:sz w:val="20"/>
                  <w:szCs w:val="20"/>
                  <w:u w:val="single"/>
                </w:rPr>
                <w:t>https://www.kaercher.com/de/home-garden/know-how.html</w:t>
              </w:r>
            </w:hyperlink>
            <w:r w:rsidR="004F2DA1">
              <w:rPr>
                <w:color w:val="1155CC"/>
                <w:sz w:val="20"/>
                <w:szCs w:val="20"/>
                <w:u w:val="single"/>
              </w:rPr>
              <w:br/>
            </w:r>
          </w:p>
          <w:p w14:paraId="1973EA5E" w14:textId="77777777" w:rsidR="008579F2" w:rsidRDefault="00000000" w:rsidP="004F2DA1">
            <w:pPr>
              <w:spacing w:line="360" w:lineRule="auto"/>
              <w:ind w:right="-1440"/>
            </w:pPr>
            <w:r w:rsidRPr="00F444F7">
              <w:rPr>
                <w:noProof/>
              </w:rPr>
              <w:lastRenderedPageBreak/>
              <w:drawing>
                <wp:inline distT="114300" distB="114300" distL="114300" distR="114300" wp14:anchorId="5E58C6AA" wp14:editId="0ECA55AE">
                  <wp:extent cx="2520000" cy="25200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520000" cy="2520000"/>
                          </a:xfrm>
                          <a:prstGeom prst="rect">
                            <a:avLst/>
                          </a:prstGeom>
                          <a:ln/>
                        </pic:spPr>
                      </pic:pic>
                    </a:graphicData>
                  </a:graphic>
                </wp:inline>
              </w:drawing>
            </w:r>
          </w:p>
          <w:p w14:paraId="0EF2E7BA" w14:textId="77777777" w:rsidR="008579F2" w:rsidRPr="00F444F7" w:rsidRDefault="00000000" w:rsidP="004F2DA1">
            <w:pPr>
              <w:spacing w:line="360" w:lineRule="auto"/>
              <w:ind w:right="-180"/>
              <w:rPr>
                <w:i/>
                <w:sz w:val="20"/>
                <w:szCs w:val="20"/>
              </w:rPr>
            </w:pPr>
            <w:r w:rsidRPr="00F444F7">
              <w:rPr>
                <w:i/>
                <w:sz w:val="20"/>
                <w:szCs w:val="20"/>
              </w:rPr>
              <w:t>Wer seine Fenster weihnachtlich schmücken möchte, kommt am Fensterputzen nicht vorbei. Ein Akku-Fensterreiniger erleichtert die Aufgabe.</w:t>
            </w:r>
          </w:p>
          <w:p w14:paraId="17B07A4D" w14:textId="77777777" w:rsidR="008579F2" w:rsidRPr="00F444F7" w:rsidRDefault="008579F2" w:rsidP="004F2DA1">
            <w:pPr>
              <w:spacing w:line="360" w:lineRule="auto"/>
              <w:ind w:right="-180"/>
              <w:rPr>
                <w:i/>
                <w:sz w:val="20"/>
                <w:szCs w:val="20"/>
              </w:rPr>
            </w:pPr>
          </w:p>
          <w:p w14:paraId="6850AA7F" w14:textId="77777777" w:rsidR="008579F2" w:rsidRPr="00F444F7" w:rsidRDefault="00000000" w:rsidP="004F2DA1">
            <w:pPr>
              <w:spacing w:line="360" w:lineRule="auto"/>
              <w:ind w:right="-180"/>
              <w:rPr>
                <w:i/>
                <w:sz w:val="20"/>
                <w:szCs w:val="20"/>
              </w:rPr>
            </w:pPr>
            <w:r w:rsidRPr="00F444F7">
              <w:rPr>
                <w:i/>
                <w:noProof/>
                <w:sz w:val="20"/>
                <w:szCs w:val="20"/>
              </w:rPr>
              <w:drawing>
                <wp:inline distT="114300" distB="114300" distL="114300" distR="114300" wp14:anchorId="0345B999" wp14:editId="24EDDDB4">
                  <wp:extent cx="2520000" cy="25200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520000" cy="2520000"/>
                          </a:xfrm>
                          <a:prstGeom prst="rect">
                            <a:avLst/>
                          </a:prstGeom>
                          <a:ln/>
                        </pic:spPr>
                      </pic:pic>
                    </a:graphicData>
                  </a:graphic>
                </wp:inline>
              </w:drawing>
            </w:r>
          </w:p>
          <w:p w14:paraId="79A9B1C2" w14:textId="77777777" w:rsidR="008579F2" w:rsidRPr="00F444F7" w:rsidRDefault="00000000" w:rsidP="004F2DA1">
            <w:pPr>
              <w:spacing w:line="360" w:lineRule="auto"/>
              <w:ind w:right="-180"/>
              <w:rPr>
                <w:i/>
                <w:sz w:val="20"/>
                <w:szCs w:val="20"/>
              </w:rPr>
            </w:pPr>
            <w:r w:rsidRPr="00F444F7">
              <w:rPr>
                <w:i/>
                <w:sz w:val="20"/>
                <w:szCs w:val="20"/>
              </w:rPr>
              <w:t>Glänzende Böden sorgen für ein angenehmes Wohngefühl. Multitalente wie Hartbodenreiniger nehmen trockenen und feuchten Schmutz auf und wischen gleichzeitig den Boden.</w:t>
            </w:r>
          </w:p>
          <w:p w14:paraId="7E1567B1" w14:textId="77777777" w:rsidR="008579F2" w:rsidRPr="00F444F7" w:rsidRDefault="008579F2" w:rsidP="004F2DA1">
            <w:pPr>
              <w:spacing w:line="360" w:lineRule="auto"/>
              <w:ind w:right="-180"/>
              <w:rPr>
                <w:i/>
                <w:sz w:val="20"/>
                <w:szCs w:val="20"/>
              </w:rPr>
            </w:pPr>
          </w:p>
          <w:p w14:paraId="1637FA33" w14:textId="77777777" w:rsidR="008579F2" w:rsidRPr="00F444F7" w:rsidRDefault="00000000" w:rsidP="004F2DA1">
            <w:pPr>
              <w:spacing w:line="360" w:lineRule="auto"/>
              <w:ind w:right="-180"/>
              <w:rPr>
                <w:i/>
                <w:sz w:val="20"/>
                <w:szCs w:val="20"/>
              </w:rPr>
            </w:pPr>
            <w:r w:rsidRPr="00F444F7">
              <w:rPr>
                <w:i/>
                <w:noProof/>
                <w:sz w:val="20"/>
                <w:szCs w:val="20"/>
              </w:rPr>
              <w:lastRenderedPageBreak/>
              <w:drawing>
                <wp:inline distT="114300" distB="114300" distL="114300" distR="114300" wp14:anchorId="545F01EE" wp14:editId="5BD9F980">
                  <wp:extent cx="2520000" cy="2520000"/>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2520000" cy="2520000"/>
                          </a:xfrm>
                          <a:prstGeom prst="rect">
                            <a:avLst/>
                          </a:prstGeom>
                          <a:ln/>
                        </pic:spPr>
                      </pic:pic>
                    </a:graphicData>
                  </a:graphic>
                </wp:inline>
              </w:drawing>
            </w:r>
          </w:p>
          <w:p w14:paraId="7C86249B" w14:textId="3B94988E" w:rsidR="008579F2" w:rsidRPr="00F444F7" w:rsidRDefault="00000000" w:rsidP="004F2DA1">
            <w:pPr>
              <w:spacing w:line="360" w:lineRule="auto"/>
              <w:ind w:right="-180"/>
              <w:rPr>
                <w:i/>
                <w:sz w:val="20"/>
                <w:szCs w:val="20"/>
              </w:rPr>
            </w:pPr>
            <w:r w:rsidRPr="00F444F7">
              <w:rPr>
                <w:i/>
                <w:sz w:val="20"/>
                <w:szCs w:val="20"/>
              </w:rPr>
              <w:t>Zum Auffrischen und Glätten von Vorhängen und vielen anderen Textilien bietet sich ein spezieller Aufsatz für Dampfreiniger an. Damit verschwinden Falten  und unangenehme Gerüche.</w:t>
            </w:r>
          </w:p>
          <w:p w14:paraId="41374359" w14:textId="77777777" w:rsidR="008579F2" w:rsidRPr="00F444F7" w:rsidRDefault="008579F2" w:rsidP="004F2DA1">
            <w:pPr>
              <w:spacing w:line="360" w:lineRule="auto"/>
              <w:ind w:right="-180"/>
              <w:rPr>
                <w:i/>
                <w:sz w:val="20"/>
                <w:szCs w:val="20"/>
              </w:rPr>
            </w:pPr>
          </w:p>
          <w:p w14:paraId="001F7CAF" w14:textId="77777777" w:rsidR="008579F2" w:rsidRPr="00F444F7" w:rsidRDefault="00000000" w:rsidP="004F2DA1">
            <w:pPr>
              <w:spacing w:line="360" w:lineRule="auto"/>
              <w:ind w:right="-180"/>
              <w:rPr>
                <w:i/>
                <w:sz w:val="20"/>
                <w:szCs w:val="20"/>
              </w:rPr>
            </w:pPr>
            <w:r w:rsidRPr="00F444F7">
              <w:rPr>
                <w:i/>
                <w:noProof/>
                <w:sz w:val="20"/>
                <w:szCs w:val="20"/>
              </w:rPr>
              <w:drawing>
                <wp:inline distT="114300" distB="114300" distL="114300" distR="114300" wp14:anchorId="54458EDF" wp14:editId="0B86E605">
                  <wp:extent cx="2520000" cy="25200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520000" cy="2520000"/>
                          </a:xfrm>
                          <a:prstGeom prst="rect">
                            <a:avLst/>
                          </a:prstGeom>
                          <a:ln/>
                        </pic:spPr>
                      </pic:pic>
                    </a:graphicData>
                  </a:graphic>
                </wp:inline>
              </w:drawing>
            </w:r>
          </w:p>
          <w:p w14:paraId="52FF06C3" w14:textId="77777777" w:rsidR="008579F2" w:rsidRPr="00F444F7" w:rsidRDefault="00000000" w:rsidP="004F2DA1">
            <w:pPr>
              <w:spacing w:line="360" w:lineRule="auto"/>
              <w:ind w:right="-180"/>
              <w:rPr>
                <w:i/>
                <w:sz w:val="20"/>
                <w:szCs w:val="20"/>
              </w:rPr>
            </w:pPr>
            <w:r w:rsidRPr="00F444F7">
              <w:rPr>
                <w:i/>
                <w:sz w:val="20"/>
                <w:szCs w:val="20"/>
              </w:rPr>
              <w:t xml:space="preserve">Ideal für Küche und Bad: Ein Dampfreiniger ermöglicht gründliches Saubermachen ganz ohne Chemie – vor und nach den Feiertagen. </w:t>
            </w:r>
          </w:p>
          <w:p w14:paraId="1CB341BB" w14:textId="77777777" w:rsidR="008579F2" w:rsidRPr="00F444F7" w:rsidRDefault="008579F2" w:rsidP="004F2DA1">
            <w:pPr>
              <w:spacing w:line="360" w:lineRule="auto"/>
              <w:ind w:right="-180"/>
              <w:rPr>
                <w:i/>
                <w:sz w:val="20"/>
                <w:szCs w:val="20"/>
              </w:rPr>
            </w:pPr>
          </w:p>
          <w:p w14:paraId="23ED7176" w14:textId="77777777" w:rsidR="008579F2" w:rsidRPr="00F444F7" w:rsidRDefault="008579F2" w:rsidP="004F2DA1">
            <w:pPr>
              <w:spacing w:line="360" w:lineRule="auto"/>
              <w:ind w:right="-180"/>
              <w:rPr>
                <w:i/>
                <w:sz w:val="20"/>
                <w:szCs w:val="20"/>
              </w:rPr>
            </w:pPr>
          </w:p>
          <w:p w14:paraId="67267D21" w14:textId="77777777" w:rsidR="008579F2" w:rsidRPr="00F444F7" w:rsidRDefault="008579F2" w:rsidP="004F2DA1">
            <w:pPr>
              <w:spacing w:line="360" w:lineRule="auto"/>
              <w:ind w:right="-1440"/>
              <w:rPr>
                <w:i/>
                <w:sz w:val="20"/>
                <w:szCs w:val="20"/>
              </w:rPr>
            </w:pPr>
          </w:p>
        </w:tc>
        <w:tc>
          <w:tcPr>
            <w:tcW w:w="2790" w:type="dxa"/>
            <w:tcBorders>
              <w:top w:val="nil"/>
              <w:left w:val="nil"/>
              <w:bottom w:val="nil"/>
              <w:right w:val="nil"/>
            </w:tcBorders>
            <w:shd w:val="clear" w:color="auto" w:fill="auto"/>
            <w:tcMar>
              <w:top w:w="100" w:type="dxa"/>
              <w:left w:w="100" w:type="dxa"/>
              <w:bottom w:w="100" w:type="dxa"/>
              <w:right w:w="100" w:type="dxa"/>
            </w:tcMar>
          </w:tcPr>
          <w:p w14:paraId="4A9B3CD8" w14:textId="77777777" w:rsidR="008579F2" w:rsidRPr="00F444F7" w:rsidRDefault="008579F2">
            <w:pPr>
              <w:widowControl w:val="0"/>
              <w:pBdr>
                <w:top w:val="nil"/>
                <w:left w:val="nil"/>
                <w:bottom w:val="nil"/>
                <w:right w:val="nil"/>
                <w:between w:val="nil"/>
              </w:pBdr>
              <w:spacing w:line="240" w:lineRule="auto"/>
              <w:ind w:left="141" w:right="-84"/>
              <w:rPr>
                <w:b/>
                <w:sz w:val="16"/>
                <w:szCs w:val="16"/>
              </w:rPr>
            </w:pPr>
          </w:p>
          <w:p w14:paraId="407A0CDA" w14:textId="77777777" w:rsidR="008579F2" w:rsidRPr="00F444F7" w:rsidRDefault="00000000">
            <w:pPr>
              <w:widowControl w:val="0"/>
              <w:pBdr>
                <w:top w:val="nil"/>
                <w:left w:val="nil"/>
                <w:bottom w:val="nil"/>
                <w:right w:val="nil"/>
                <w:between w:val="nil"/>
              </w:pBdr>
              <w:spacing w:line="240" w:lineRule="auto"/>
              <w:ind w:left="141" w:right="-84"/>
              <w:rPr>
                <w:b/>
                <w:sz w:val="16"/>
                <w:szCs w:val="16"/>
              </w:rPr>
            </w:pPr>
            <w:r w:rsidRPr="00F444F7">
              <w:rPr>
                <w:b/>
                <w:sz w:val="16"/>
                <w:szCs w:val="16"/>
              </w:rPr>
              <w:t>Pressekontakt</w:t>
            </w:r>
          </w:p>
          <w:p w14:paraId="254BCDA1" w14:textId="77777777" w:rsidR="008579F2" w:rsidRPr="00F444F7" w:rsidRDefault="008579F2">
            <w:pPr>
              <w:widowControl w:val="0"/>
              <w:pBdr>
                <w:top w:val="nil"/>
                <w:left w:val="nil"/>
                <w:bottom w:val="nil"/>
                <w:right w:val="nil"/>
                <w:between w:val="nil"/>
              </w:pBdr>
              <w:spacing w:line="240" w:lineRule="auto"/>
              <w:ind w:left="141" w:right="-84"/>
              <w:rPr>
                <w:b/>
                <w:sz w:val="16"/>
                <w:szCs w:val="16"/>
              </w:rPr>
            </w:pPr>
          </w:p>
          <w:p w14:paraId="681C696F" w14:textId="77777777" w:rsidR="008579F2" w:rsidRPr="00F444F7" w:rsidRDefault="00000000">
            <w:pPr>
              <w:widowControl w:val="0"/>
              <w:spacing w:line="240" w:lineRule="auto"/>
              <w:ind w:left="141"/>
              <w:rPr>
                <w:sz w:val="16"/>
                <w:szCs w:val="16"/>
              </w:rPr>
            </w:pPr>
            <w:r w:rsidRPr="00F444F7">
              <w:rPr>
                <w:sz w:val="16"/>
                <w:szCs w:val="16"/>
              </w:rPr>
              <w:t>Nina Wanner</w:t>
            </w:r>
          </w:p>
          <w:p w14:paraId="2505C043" w14:textId="77777777" w:rsidR="008579F2" w:rsidRPr="00F444F7" w:rsidRDefault="00000000">
            <w:pPr>
              <w:widowControl w:val="0"/>
              <w:spacing w:line="240" w:lineRule="auto"/>
              <w:ind w:left="141"/>
              <w:rPr>
                <w:sz w:val="16"/>
                <w:szCs w:val="16"/>
              </w:rPr>
            </w:pPr>
            <w:r w:rsidRPr="00F444F7">
              <w:rPr>
                <w:sz w:val="16"/>
                <w:szCs w:val="16"/>
              </w:rPr>
              <w:t>Public Relations</w:t>
            </w:r>
          </w:p>
          <w:p w14:paraId="68AD8442" w14:textId="77777777" w:rsidR="008579F2" w:rsidRPr="00F444F7" w:rsidRDefault="00000000">
            <w:pPr>
              <w:widowControl w:val="0"/>
              <w:spacing w:line="240" w:lineRule="auto"/>
              <w:ind w:left="141"/>
              <w:rPr>
                <w:sz w:val="16"/>
                <w:szCs w:val="16"/>
              </w:rPr>
            </w:pPr>
            <w:r w:rsidRPr="00F444F7">
              <w:rPr>
                <w:sz w:val="16"/>
                <w:szCs w:val="16"/>
              </w:rPr>
              <w:t>Alfred Kärcher SE &amp; Co. KG</w:t>
            </w:r>
          </w:p>
          <w:p w14:paraId="63B7C179" w14:textId="77777777" w:rsidR="008579F2" w:rsidRPr="00F444F7" w:rsidRDefault="00000000">
            <w:pPr>
              <w:widowControl w:val="0"/>
              <w:spacing w:line="240" w:lineRule="auto"/>
              <w:ind w:left="141"/>
              <w:rPr>
                <w:sz w:val="16"/>
                <w:szCs w:val="16"/>
              </w:rPr>
            </w:pPr>
            <w:r w:rsidRPr="00F444F7">
              <w:rPr>
                <w:sz w:val="16"/>
                <w:szCs w:val="16"/>
              </w:rPr>
              <w:t>Alfred-Kärcher-Str. 28-40</w:t>
            </w:r>
          </w:p>
          <w:p w14:paraId="1B863592" w14:textId="77777777" w:rsidR="008579F2" w:rsidRPr="00F444F7" w:rsidRDefault="00000000">
            <w:pPr>
              <w:widowControl w:val="0"/>
              <w:spacing w:line="240" w:lineRule="auto"/>
              <w:ind w:left="141"/>
              <w:rPr>
                <w:sz w:val="16"/>
                <w:szCs w:val="16"/>
              </w:rPr>
            </w:pPr>
            <w:r w:rsidRPr="00F444F7">
              <w:rPr>
                <w:sz w:val="16"/>
                <w:szCs w:val="16"/>
              </w:rPr>
              <w:t>71364 Winnenden</w:t>
            </w:r>
          </w:p>
          <w:p w14:paraId="06C1EA20" w14:textId="77777777" w:rsidR="008579F2" w:rsidRPr="00F444F7" w:rsidRDefault="008579F2">
            <w:pPr>
              <w:widowControl w:val="0"/>
              <w:spacing w:line="240" w:lineRule="auto"/>
              <w:ind w:left="141"/>
              <w:rPr>
                <w:sz w:val="16"/>
                <w:szCs w:val="16"/>
              </w:rPr>
            </w:pPr>
          </w:p>
          <w:p w14:paraId="583F770F" w14:textId="77777777" w:rsidR="008579F2" w:rsidRPr="00F444F7" w:rsidRDefault="00000000">
            <w:pPr>
              <w:widowControl w:val="0"/>
              <w:spacing w:line="240" w:lineRule="auto"/>
              <w:ind w:left="141" w:right="-226"/>
              <w:rPr>
                <w:sz w:val="16"/>
                <w:szCs w:val="16"/>
              </w:rPr>
            </w:pPr>
            <w:r w:rsidRPr="00F444F7">
              <w:rPr>
                <w:sz w:val="16"/>
                <w:szCs w:val="16"/>
              </w:rPr>
              <w:t>+49 (7195) 14 - 5503</w:t>
            </w:r>
          </w:p>
          <w:p w14:paraId="15C76573" w14:textId="77777777" w:rsidR="008579F2" w:rsidRPr="00F444F7" w:rsidRDefault="00000000">
            <w:pPr>
              <w:widowControl w:val="0"/>
              <w:spacing w:line="240" w:lineRule="auto"/>
              <w:ind w:left="141" w:right="-84"/>
              <w:rPr>
                <w:sz w:val="16"/>
                <w:szCs w:val="16"/>
              </w:rPr>
            </w:pPr>
            <w:bookmarkStart w:id="0" w:name="_gjdgxs" w:colFirst="0" w:colLast="0"/>
            <w:bookmarkEnd w:id="0"/>
            <w:r w:rsidRPr="00F444F7">
              <w:rPr>
                <w:sz w:val="16"/>
                <w:szCs w:val="16"/>
              </w:rPr>
              <w:t>nina.wanner@karcher.com</w:t>
            </w:r>
          </w:p>
          <w:p w14:paraId="1D8BAEF1" w14:textId="77777777" w:rsidR="008579F2" w:rsidRPr="00F444F7" w:rsidRDefault="008579F2">
            <w:pPr>
              <w:widowControl w:val="0"/>
              <w:spacing w:line="240" w:lineRule="auto"/>
              <w:ind w:left="141" w:right="-84"/>
              <w:rPr>
                <w:sz w:val="16"/>
                <w:szCs w:val="16"/>
              </w:rPr>
            </w:pPr>
          </w:p>
          <w:p w14:paraId="40E91D85" w14:textId="77777777" w:rsidR="00F444F7" w:rsidRPr="00F444F7" w:rsidRDefault="00F444F7">
            <w:pPr>
              <w:widowControl w:val="0"/>
              <w:spacing w:line="240" w:lineRule="auto"/>
              <w:ind w:left="141" w:right="-84"/>
              <w:rPr>
                <w:sz w:val="16"/>
                <w:szCs w:val="16"/>
              </w:rPr>
            </w:pPr>
          </w:p>
          <w:p w14:paraId="250FA6EB" w14:textId="77777777" w:rsidR="00F444F7" w:rsidRPr="00F444F7" w:rsidRDefault="00F444F7" w:rsidP="00F444F7">
            <w:pPr>
              <w:widowControl w:val="0"/>
              <w:spacing w:line="240" w:lineRule="auto"/>
              <w:ind w:left="141" w:right="-84"/>
              <w:rPr>
                <w:sz w:val="16"/>
                <w:szCs w:val="16"/>
              </w:rPr>
            </w:pPr>
            <w:r w:rsidRPr="00F444F7">
              <w:rPr>
                <w:sz w:val="16"/>
                <w:szCs w:val="16"/>
              </w:rPr>
              <w:t>Kay-Uwe Müller</w:t>
            </w:r>
          </w:p>
          <w:p w14:paraId="64834462" w14:textId="77777777" w:rsidR="00F444F7" w:rsidRPr="00F444F7" w:rsidRDefault="00F444F7" w:rsidP="00F444F7">
            <w:pPr>
              <w:widowControl w:val="0"/>
              <w:spacing w:line="240" w:lineRule="auto"/>
              <w:ind w:left="141" w:right="-84"/>
              <w:rPr>
                <w:sz w:val="16"/>
                <w:szCs w:val="16"/>
              </w:rPr>
            </w:pPr>
            <w:r w:rsidRPr="00F444F7">
              <w:rPr>
                <w:sz w:val="16"/>
                <w:szCs w:val="16"/>
              </w:rPr>
              <w:t>Pressebüro Tschorn &amp; Partner</w:t>
            </w:r>
          </w:p>
          <w:p w14:paraId="1AE35A97" w14:textId="77777777" w:rsidR="00F444F7" w:rsidRPr="00F444F7" w:rsidRDefault="00F444F7" w:rsidP="00F444F7">
            <w:pPr>
              <w:widowControl w:val="0"/>
              <w:spacing w:line="240" w:lineRule="auto"/>
              <w:ind w:left="141" w:right="-84"/>
              <w:rPr>
                <w:sz w:val="16"/>
                <w:szCs w:val="16"/>
              </w:rPr>
            </w:pPr>
            <w:r w:rsidRPr="00F444F7">
              <w:rPr>
                <w:sz w:val="16"/>
                <w:szCs w:val="16"/>
              </w:rPr>
              <w:t>Postfach 10 11 52</w:t>
            </w:r>
          </w:p>
          <w:p w14:paraId="1F17176B" w14:textId="77777777" w:rsidR="00F444F7" w:rsidRPr="00F444F7" w:rsidRDefault="00F444F7" w:rsidP="00F444F7">
            <w:pPr>
              <w:widowControl w:val="0"/>
              <w:spacing w:line="240" w:lineRule="auto"/>
              <w:ind w:left="141" w:right="-84"/>
              <w:rPr>
                <w:sz w:val="16"/>
                <w:szCs w:val="16"/>
              </w:rPr>
            </w:pPr>
            <w:r w:rsidRPr="00F444F7">
              <w:rPr>
                <w:sz w:val="16"/>
                <w:szCs w:val="16"/>
              </w:rPr>
              <w:t>69451 Weinheim</w:t>
            </w:r>
          </w:p>
          <w:p w14:paraId="53EA1F10" w14:textId="77777777" w:rsidR="00F444F7" w:rsidRPr="00F444F7" w:rsidRDefault="00F444F7" w:rsidP="00F444F7">
            <w:pPr>
              <w:widowControl w:val="0"/>
              <w:spacing w:line="240" w:lineRule="auto"/>
              <w:ind w:left="141" w:right="-84"/>
              <w:rPr>
                <w:sz w:val="16"/>
                <w:szCs w:val="16"/>
              </w:rPr>
            </w:pPr>
          </w:p>
          <w:p w14:paraId="57B695AF" w14:textId="77777777" w:rsidR="00F444F7" w:rsidRPr="00F444F7" w:rsidRDefault="00F444F7" w:rsidP="00F444F7">
            <w:pPr>
              <w:widowControl w:val="0"/>
              <w:spacing w:line="240" w:lineRule="auto"/>
              <w:ind w:left="141" w:right="-84"/>
              <w:rPr>
                <w:sz w:val="16"/>
                <w:szCs w:val="16"/>
              </w:rPr>
            </w:pPr>
            <w:r w:rsidRPr="00F444F7">
              <w:rPr>
                <w:sz w:val="16"/>
                <w:szCs w:val="16"/>
              </w:rPr>
              <w:t>T+49 62 01 5-7878</w:t>
            </w:r>
          </w:p>
          <w:p w14:paraId="1299317E" w14:textId="77777777" w:rsidR="00F444F7" w:rsidRPr="00F444F7" w:rsidRDefault="00F444F7" w:rsidP="00F444F7">
            <w:pPr>
              <w:widowControl w:val="0"/>
              <w:spacing w:line="240" w:lineRule="auto"/>
              <w:ind w:left="141" w:right="-84"/>
              <w:rPr>
                <w:sz w:val="16"/>
                <w:szCs w:val="16"/>
              </w:rPr>
            </w:pPr>
            <w:r w:rsidRPr="00F444F7">
              <w:rPr>
                <w:sz w:val="16"/>
                <w:szCs w:val="16"/>
              </w:rPr>
              <w:t>mueller@pressebuero-tschorn.de</w:t>
            </w:r>
          </w:p>
          <w:p w14:paraId="06812FB3" w14:textId="77777777" w:rsidR="00F444F7" w:rsidRPr="00F444F7" w:rsidRDefault="00F444F7">
            <w:pPr>
              <w:widowControl w:val="0"/>
              <w:spacing w:line="240" w:lineRule="auto"/>
              <w:ind w:left="141" w:right="-84"/>
              <w:rPr>
                <w:sz w:val="16"/>
                <w:szCs w:val="16"/>
              </w:rPr>
            </w:pPr>
          </w:p>
          <w:p w14:paraId="12C315F1" w14:textId="77777777" w:rsidR="008579F2" w:rsidRPr="00F444F7" w:rsidRDefault="008579F2">
            <w:pPr>
              <w:widowControl w:val="0"/>
              <w:spacing w:line="240" w:lineRule="auto"/>
              <w:ind w:right="-84"/>
              <w:rPr>
                <w:sz w:val="16"/>
                <w:szCs w:val="16"/>
              </w:rPr>
            </w:pPr>
          </w:p>
          <w:p w14:paraId="612D6F7A" w14:textId="77777777" w:rsidR="008579F2" w:rsidRPr="00F444F7" w:rsidRDefault="008579F2">
            <w:pPr>
              <w:widowControl w:val="0"/>
              <w:spacing w:line="240" w:lineRule="auto"/>
              <w:ind w:right="-84"/>
              <w:rPr>
                <w:sz w:val="16"/>
                <w:szCs w:val="16"/>
              </w:rPr>
            </w:pPr>
          </w:p>
          <w:p w14:paraId="271A8C9D" w14:textId="77777777" w:rsidR="008579F2" w:rsidRPr="00F444F7" w:rsidRDefault="008579F2">
            <w:pPr>
              <w:widowControl w:val="0"/>
              <w:spacing w:line="240" w:lineRule="auto"/>
              <w:ind w:left="141" w:right="-84"/>
              <w:rPr>
                <w:sz w:val="16"/>
                <w:szCs w:val="16"/>
              </w:rPr>
            </w:pPr>
          </w:p>
          <w:p w14:paraId="40912F16" w14:textId="77777777" w:rsidR="008579F2" w:rsidRPr="00F444F7" w:rsidRDefault="008579F2">
            <w:pPr>
              <w:widowControl w:val="0"/>
              <w:pBdr>
                <w:top w:val="nil"/>
                <w:left w:val="nil"/>
                <w:bottom w:val="nil"/>
                <w:right w:val="nil"/>
                <w:between w:val="nil"/>
              </w:pBdr>
              <w:spacing w:line="240" w:lineRule="auto"/>
              <w:ind w:left="141" w:right="-375"/>
              <w:rPr>
                <w:sz w:val="16"/>
                <w:szCs w:val="16"/>
                <w:shd w:val="clear" w:color="auto" w:fill="CCCCCC"/>
              </w:rPr>
            </w:pPr>
          </w:p>
        </w:tc>
      </w:tr>
    </w:tbl>
    <w:p w14:paraId="4A529CDE" w14:textId="77777777" w:rsidR="008579F2" w:rsidRDefault="008579F2">
      <w:pPr>
        <w:spacing w:line="360" w:lineRule="auto"/>
        <w:ind w:right="1801"/>
        <w:rPr>
          <w:i/>
          <w:sz w:val="20"/>
          <w:szCs w:val="20"/>
          <w:shd w:val="clear" w:color="auto" w:fill="CCCCCC"/>
        </w:rPr>
      </w:pPr>
    </w:p>
    <w:sectPr w:rsidR="008579F2">
      <w:headerReference w:type="default" r:id="rId11"/>
      <w:footerReference w:type="default" r:id="rId12"/>
      <w:pgSz w:w="11906" w:h="16838"/>
      <w:pgMar w:top="2976"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34BBE" w14:textId="77777777" w:rsidR="005B276B" w:rsidRPr="00F444F7" w:rsidRDefault="005B276B">
      <w:pPr>
        <w:spacing w:line="240" w:lineRule="auto"/>
      </w:pPr>
      <w:r w:rsidRPr="00F444F7">
        <w:separator/>
      </w:r>
    </w:p>
  </w:endnote>
  <w:endnote w:type="continuationSeparator" w:id="0">
    <w:p w14:paraId="040E872D" w14:textId="77777777" w:rsidR="005B276B" w:rsidRPr="00F444F7" w:rsidRDefault="005B276B">
      <w:pPr>
        <w:spacing w:line="240" w:lineRule="auto"/>
      </w:pPr>
      <w:r w:rsidRPr="00F444F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9E7A7" w14:textId="77777777" w:rsidR="008579F2" w:rsidRPr="00F444F7" w:rsidRDefault="00000000">
    <w:r w:rsidRPr="00F444F7">
      <w:rPr>
        <w:noProof/>
      </w:rPr>
      <w:drawing>
        <wp:anchor distT="114300" distB="114300" distL="114300" distR="114300" simplePos="0" relativeHeight="251659264" behindDoc="0" locked="0" layoutInCell="1" hidden="0" allowOverlap="1" wp14:anchorId="11F7BCF6" wp14:editId="6818F651">
          <wp:simplePos x="0" y="0"/>
          <wp:positionH relativeFrom="column">
            <wp:posOffset>1889288</wp:posOffset>
          </wp:positionH>
          <wp:positionV relativeFrom="paragraph">
            <wp:posOffset>-615361</wp:posOffset>
          </wp:positionV>
          <wp:extent cx="1947863" cy="521340"/>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1B80B" w14:textId="77777777" w:rsidR="005B276B" w:rsidRPr="00F444F7" w:rsidRDefault="005B276B">
      <w:pPr>
        <w:spacing w:line="240" w:lineRule="auto"/>
      </w:pPr>
      <w:r w:rsidRPr="00F444F7">
        <w:separator/>
      </w:r>
    </w:p>
  </w:footnote>
  <w:footnote w:type="continuationSeparator" w:id="0">
    <w:p w14:paraId="0BC6DE09" w14:textId="77777777" w:rsidR="005B276B" w:rsidRPr="00F444F7" w:rsidRDefault="005B276B">
      <w:pPr>
        <w:spacing w:line="240" w:lineRule="auto"/>
      </w:pPr>
      <w:r w:rsidRPr="00F444F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C13EE" w14:textId="77777777" w:rsidR="008579F2" w:rsidRPr="00F444F7" w:rsidRDefault="00000000">
    <w:pPr>
      <w:spacing w:line="240" w:lineRule="auto"/>
      <w:ind w:left="135" w:right="-1440" w:firstLine="6"/>
      <w:rPr>
        <w:sz w:val="44"/>
        <w:szCs w:val="44"/>
      </w:rPr>
    </w:pPr>
    <w:r w:rsidRPr="00F444F7">
      <w:rPr>
        <w:noProof/>
        <w:sz w:val="44"/>
        <w:szCs w:val="44"/>
      </w:rPr>
      <mc:AlternateContent>
        <mc:Choice Requires="wps">
          <w:drawing>
            <wp:anchor distT="114300" distB="114300" distL="114300" distR="114300" simplePos="0" relativeHeight="251658240" behindDoc="1" locked="0" layoutInCell="1" hidden="0" allowOverlap="1" wp14:anchorId="7F081F26" wp14:editId="759FE3EC">
              <wp:simplePos x="0" y="0"/>
              <wp:positionH relativeFrom="page">
                <wp:posOffset>-10949</wp:posOffset>
              </wp:positionH>
              <wp:positionV relativeFrom="page">
                <wp:posOffset>0</wp:posOffset>
              </wp:positionV>
              <wp:extent cx="7588088" cy="1609725"/>
              <wp:effectExtent l="0" t="0" r="0" b="0"/>
              <wp:wrapNone/>
              <wp:docPr id="1" name="Rechteck 1"/>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14:paraId="20AE702C" w14:textId="77777777" w:rsidR="008579F2" w:rsidRPr="00F444F7" w:rsidRDefault="008579F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F081F26" id="Rechteck 1" o:spid="_x0000_s1026" style="position:absolute;left:0;text-align:left;margin-left:-.85pt;margin-top:0;width:597.5pt;height:126.7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" fillcolor="#ffec00" stroked="f">
              <v:textbox inset="2.53958mm,2.53958mm,2.53958mm,2.53958mm">
                <w:txbxContent>
                  <w:p w14:paraId="20AE702C" w14:textId="77777777" w:rsidR="008579F2" w:rsidRPr="00F444F7" w:rsidRDefault="008579F2">
                    <w:pPr>
                      <w:spacing w:line="240" w:lineRule="auto"/>
                      <w:textDirection w:val="btLr"/>
                    </w:pPr>
                  </w:p>
                </w:txbxContent>
              </v:textbox>
              <w10:wrap anchorx="page" anchory="page"/>
            </v:rect>
          </w:pict>
        </mc:Fallback>
      </mc:AlternateContent>
    </w:r>
    <w:r w:rsidRPr="00F444F7">
      <w:rPr>
        <w:sz w:val="44"/>
        <w:szCs w:val="44"/>
      </w:rPr>
      <w:br/>
    </w:r>
    <w:r w:rsidRPr="00F444F7">
      <w:rPr>
        <w:sz w:val="44"/>
        <w:szCs w:val="44"/>
      </w:rPr>
      <w:b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F2"/>
    <w:rsid w:val="00173AA2"/>
    <w:rsid w:val="0026644A"/>
    <w:rsid w:val="004F2DA1"/>
    <w:rsid w:val="005A03E5"/>
    <w:rsid w:val="005B276B"/>
    <w:rsid w:val="008579F2"/>
    <w:rsid w:val="009D6514"/>
    <w:rsid w:val="00BE1430"/>
    <w:rsid w:val="00D03520"/>
    <w:rsid w:val="00F44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E52A"/>
  <w15:docId w15:val="{16E63FA8-C009-4D73-B7DF-08556193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ercher.com/de/home-garden/know-how.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613</Words>
  <Characters>3866</Characters>
  <Application>Microsoft Office Word</Application>
  <DocSecurity>0</DocSecurity>
  <Lines>32</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Müller</cp:lastModifiedBy>
  <cp:revision>5</cp:revision>
  <dcterms:created xsi:type="dcterms:W3CDTF">2024-11-04T11:29:00Z</dcterms:created>
  <dcterms:modified xsi:type="dcterms:W3CDTF">2024-11-05T09:48:00Z</dcterms:modified>
</cp:coreProperties>
</file>