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D91B841" w14:textId="77777777" w:rsidR="00D225DE" w:rsidRPr="000E479C" w:rsidRDefault="00F003AA">
      <w:pPr>
        <w:ind w:left="141" w:right="1518"/>
        <w:rPr>
          <w:sz w:val="32"/>
          <w:szCs w:val="32"/>
          <w:lang w:val="de-DE"/>
        </w:rPr>
      </w:pPr>
      <w:r w:rsidRPr="000E479C">
        <w:rPr>
          <w:sz w:val="32"/>
          <w:szCs w:val="32"/>
          <w:lang w:val="de-DE"/>
        </w:rPr>
        <w:t>Tipps für die Reinigung von E-Bikes</w:t>
      </w:r>
    </w:p>
    <w:p w14:paraId="0A569A9D" w14:textId="77777777" w:rsidR="00D225DE" w:rsidRPr="000E479C" w:rsidRDefault="00D225DE">
      <w:pPr>
        <w:ind w:left="141" w:right="1801"/>
        <w:rPr>
          <w:sz w:val="32"/>
          <w:szCs w:val="32"/>
          <w:lang w:val="de-DE"/>
        </w:rPr>
      </w:pPr>
    </w:p>
    <w:p w14:paraId="37763C66" w14:textId="77777777" w:rsidR="00D225DE" w:rsidRDefault="00F003AA">
      <w:pPr>
        <w:ind w:left="135" w:right="-1440"/>
        <w:rPr>
          <w:b/>
          <w:sz w:val="36"/>
          <w:szCs w:val="36"/>
        </w:rPr>
      </w:pPr>
      <w:proofErr w:type="spellStart"/>
      <w:r>
        <w:rPr>
          <w:b/>
          <w:sz w:val="36"/>
          <w:szCs w:val="36"/>
        </w:rPr>
        <w:t>Blitzblank</w:t>
      </w:r>
      <w:proofErr w:type="spellEnd"/>
      <w:r>
        <w:rPr>
          <w:b/>
          <w:sz w:val="36"/>
          <w:szCs w:val="36"/>
        </w:rPr>
        <w:t xml:space="preserve"> im </w:t>
      </w:r>
      <w:proofErr w:type="spellStart"/>
      <w:r>
        <w:rPr>
          <w:b/>
          <w:sz w:val="36"/>
          <w:szCs w:val="36"/>
        </w:rPr>
        <w:t>Handumdrehen</w:t>
      </w:r>
      <w:proofErr w:type="spellEnd"/>
    </w:p>
    <w:tbl>
      <w:tblPr>
        <w:tblStyle w:val="a"/>
        <w:tblW w:w="10125" w:type="dxa"/>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35"/>
        <w:gridCol w:w="2790"/>
      </w:tblGrid>
      <w:tr w:rsidR="00D225DE" w14:paraId="55E0C6F0" w14:textId="77777777">
        <w:trPr>
          <w:trHeight w:val="1240"/>
        </w:trPr>
        <w:tc>
          <w:tcPr>
            <w:tcW w:w="7335" w:type="dxa"/>
            <w:tcBorders>
              <w:top w:val="nil"/>
              <w:left w:val="nil"/>
              <w:bottom w:val="nil"/>
              <w:right w:val="nil"/>
            </w:tcBorders>
            <w:shd w:val="clear" w:color="auto" w:fill="auto"/>
            <w:tcMar>
              <w:top w:w="100" w:type="dxa"/>
              <w:left w:w="100" w:type="dxa"/>
              <w:bottom w:w="100" w:type="dxa"/>
              <w:right w:w="100" w:type="dxa"/>
            </w:tcMar>
          </w:tcPr>
          <w:p w14:paraId="4DF7D3D8" w14:textId="77777777" w:rsidR="00D225DE" w:rsidRPr="000E479C" w:rsidRDefault="00D225DE">
            <w:pPr>
              <w:spacing w:line="360" w:lineRule="auto"/>
              <w:ind w:right="-81"/>
              <w:jc w:val="both"/>
              <w:rPr>
                <w:b/>
                <w:sz w:val="20"/>
                <w:szCs w:val="20"/>
                <w:lang w:val="de-DE"/>
              </w:rPr>
            </w:pPr>
          </w:p>
          <w:p w14:paraId="3786E78D" w14:textId="77777777" w:rsidR="00D225DE" w:rsidRPr="000E479C" w:rsidRDefault="00F003AA">
            <w:pPr>
              <w:spacing w:line="360" w:lineRule="auto"/>
              <w:ind w:right="-81"/>
              <w:jc w:val="both"/>
              <w:rPr>
                <w:sz w:val="20"/>
                <w:szCs w:val="20"/>
                <w:lang w:val="de-DE"/>
              </w:rPr>
            </w:pPr>
            <w:r w:rsidRPr="000E479C">
              <w:rPr>
                <w:b/>
                <w:sz w:val="20"/>
                <w:szCs w:val="20"/>
                <w:lang w:val="de-DE"/>
              </w:rPr>
              <w:t>Winnenden,</w:t>
            </w:r>
            <w:r w:rsidRPr="000E479C">
              <w:rPr>
                <w:sz w:val="20"/>
                <w:szCs w:val="20"/>
                <w:lang w:val="de-DE"/>
              </w:rPr>
              <w:t xml:space="preserve"> </w:t>
            </w:r>
            <w:r w:rsidRPr="000E479C">
              <w:rPr>
                <w:b/>
                <w:sz w:val="20"/>
                <w:szCs w:val="20"/>
                <w:lang w:val="de-DE"/>
              </w:rPr>
              <w:t xml:space="preserve">August 2024 </w:t>
            </w:r>
            <w:r w:rsidRPr="000E479C">
              <w:rPr>
                <w:sz w:val="20"/>
                <w:szCs w:val="20"/>
                <w:lang w:val="de-DE"/>
              </w:rPr>
              <w:t xml:space="preserve">– Wenn das Pedelec oder E-Bike in Wald und Flur bewegt werden, können die zumeist hochwertigen Zweiräder ganz schön schmutzig werden. Dreck, Staub und bei schlechtem Wetter auch Schlammspritzer setzen sich an Rahmen, Kette und empfindlichen Bauteilen fest. Am besten sollte der Dreck so schnell wie möglich wieder runter. Denn in beweglichen Teilen wie dem Antriebsstrang wirkt Schmutz wie Schleifpapier, was die Abnutzung rapide beschleunigt. </w:t>
            </w:r>
          </w:p>
          <w:p w14:paraId="4D6DDD25" w14:textId="77777777" w:rsidR="00D225DE" w:rsidRPr="000E479C" w:rsidRDefault="00F003AA">
            <w:pPr>
              <w:spacing w:before="240" w:line="360" w:lineRule="auto"/>
              <w:jc w:val="both"/>
              <w:rPr>
                <w:sz w:val="20"/>
                <w:szCs w:val="20"/>
                <w:lang w:val="de-DE"/>
              </w:rPr>
            </w:pPr>
            <w:r w:rsidRPr="000E479C">
              <w:rPr>
                <w:sz w:val="20"/>
                <w:szCs w:val="20"/>
                <w:lang w:val="de-DE"/>
              </w:rPr>
              <w:t xml:space="preserve">Hinzu kommt, dass E-Bikes mit Akku und elektrischem Antrieb besonders empfindlich gegenüber Schmutz und Feuchtigkeit sind. Eine schnelle, gründliche Reinigung ist daher unabdingbar. Von der Arbeit mit Lappen und Schwämmen raten Experten ab. Denn darin können sich feinste Schmutzpartikel festsetzen, die dann Schlieren und Kratzspuren auf dem Lack oder auf Chromteilen hinterlassen. </w:t>
            </w:r>
          </w:p>
          <w:p w14:paraId="0AC9B4E1" w14:textId="77777777" w:rsidR="00D225DE" w:rsidRPr="000E479C" w:rsidRDefault="00F003AA">
            <w:pPr>
              <w:spacing w:before="240" w:line="360" w:lineRule="auto"/>
              <w:jc w:val="both"/>
              <w:rPr>
                <w:b/>
                <w:sz w:val="20"/>
                <w:szCs w:val="20"/>
                <w:lang w:val="de-DE"/>
              </w:rPr>
            </w:pPr>
            <w:r w:rsidRPr="000E479C">
              <w:rPr>
                <w:b/>
                <w:sz w:val="20"/>
                <w:szCs w:val="20"/>
                <w:lang w:val="de-DE"/>
              </w:rPr>
              <w:t>Alternativen zu Putzlappen und Schwamm</w:t>
            </w:r>
          </w:p>
          <w:p w14:paraId="772CC672" w14:textId="77777777" w:rsidR="00D225DE" w:rsidRPr="000E479C" w:rsidRDefault="00F003AA">
            <w:pPr>
              <w:spacing w:before="240" w:line="360" w:lineRule="auto"/>
              <w:jc w:val="both"/>
              <w:rPr>
                <w:b/>
                <w:sz w:val="20"/>
                <w:szCs w:val="20"/>
                <w:lang w:val="de-DE"/>
              </w:rPr>
            </w:pPr>
            <w:r w:rsidRPr="000E479C">
              <w:rPr>
                <w:sz w:val="20"/>
                <w:szCs w:val="20"/>
                <w:lang w:val="de-DE"/>
              </w:rPr>
              <w:t>Das kann beim Einsatz eines Nieder- oder Mitteldruckreinigers nicht passieren. Der im Vergleich zu einem Hochdruckreiniger reduzierte Wasserdruck reicht für die meisten Verschmutzungen am E-Bike vollkommen aus. Wer einen Hochdruckreiniger besitzt, kann auch diesen unter Einhaltung eines Mindestabstands von 20 bis 30 Zentimetern zur Oberfläche bedenkenlos verwenden. Bei vielen aktuellen Geräten lässt sich zudem der Wasserdruck für die schonende Reinigung von empfindlichen Oberflächen reduzieren. Für alle Geräte gilt: Wie beim Auto oder Motorrad sollte der Strahl nicht auf Lager, Stoßdämpfer oder – im Falle des E-Bikes – auf elektrische Verbindungen gerichtet werden.</w:t>
            </w:r>
          </w:p>
          <w:p w14:paraId="0BC5F1C9" w14:textId="77777777" w:rsidR="00D225DE" w:rsidRPr="000E479C" w:rsidRDefault="00F003AA">
            <w:pPr>
              <w:spacing w:before="240" w:line="360" w:lineRule="auto"/>
              <w:jc w:val="both"/>
              <w:rPr>
                <w:b/>
                <w:sz w:val="20"/>
                <w:szCs w:val="20"/>
                <w:lang w:val="de-DE"/>
              </w:rPr>
            </w:pPr>
            <w:r w:rsidRPr="000E479C">
              <w:rPr>
                <w:b/>
                <w:sz w:val="20"/>
                <w:szCs w:val="20"/>
                <w:lang w:val="de-DE"/>
              </w:rPr>
              <w:t>Am besten so bald wie möglich reinigen</w:t>
            </w:r>
          </w:p>
          <w:p w14:paraId="43D974ED" w14:textId="77777777" w:rsidR="00D225DE" w:rsidRPr="000E479C" w:rsidRDefault="00F003AA">
            <w:pPr>
              <w:spacing w:before="240" w:line="360" w:lineRule="auto"/>
              <w:jc w:val="both"/>
              <w:rPr>
                <w:sz w:val="20"/>
                <w:szCs w:val="20"/>
                <w:lang w:val="de-DE"/>
              </w:rPr>
            </w:pPr>
            <w:r w:rsidRPr="000E479C">
              <w:rPr>
                <w:sz w:val="20"/>
                <w:szCs w:val="20"/>
                <w:lang w:val="de-DE"/>
              </w:rPr>
              <w:t xml:space="preserve">Je eher das Rad nach einer Tour gereinigt wird, umso leichter lässt sich der Schmutz entfernen. Ist der Dreck erst einmal angetrocknet, wird der Aufwand </w:t>
            </w:r>
            <w:r w:rsidRPr="000E479C">
              <w:rPr>
                <w:sz w:val="20"/>
                <w:szCs w:val="20"/>
                <w:lang w:val="de-DE"/>
              </w:rPr>
              <w:lastRenderedPageBreak/>
              <w:t>größer und es wird mehr Zeit gebraucht. Um das Zweirad unmittelbar nach einer Tour von Staub und Dreck zu befreien, damit beispielsweise der Kofferraum des Autos oder der Fahrradträger nicht schmutzig werden, eignen sich autarke Reinigungsgeräte. Mit Akku und eigenem Wassertank können diese beispielsweise auf dem Waldparkplatz und beim Camping verwendet werden. Die Arbeit mit mobilen Reinigungslösungen bietet sich aber auch vor der Haustür an, beispielsweise beim Wohnen in dichten Innenstädten, wenn kein eigener Außenwasseranschluss verfügbar ist. Doch ob mobil, mit einem Nieder-, Mittel- oder Hochdruckreiniger, die Vorgehensweise beim Reinigen des E-Bikes ist weitgehend gleich.</w:t>
            </w:r>
          </w:p>
          <w:p w14:paraId="086777D3" w14:textId="77777777" w:rsidR="00D225DE" w:rsidRPr="000E479C" w:rsidRDefault="00F003AA">
            <w:pPr>
              <w:spacing w:before="240" w:line="360" w:lineRule="auto"/>
              <w:jc w:val="both"/>
              <w:rPr>
                <w:b/>
                <w:sz w:val="20"/>
                <w:szCs w:val="20"/>
                <w:lang w:val="de-DE"/>
              </w:rPr>
            </w:pPr>
            <w:r w:rsidRPr="000E479C">
              <w:rPr>
                <w:b/>
                <w:sz w:val="20"/>
                <w:szCs w:val="20"/>
                <w:lang w:val="de-DE"/>
              </w:rPr>
              <w:t>Das E-Bike sichern und vorbereiten</w:t>
            </w:r>
          </w:p>
          <w:p w14:paraId="046C9753" w14:textId="77777777" w:rsidR="00D225DE" w:rsidRPr="000E479C" w:rsidRDefault="00F003AA">
            <w:pPr>
              <w:spacing w:before="240" w:line="360" w:lineRule="auto"/>
              <w:jc w:val="both"/>
              <w:rPr>
                <w:sz w:val="20"/>
                <w:szCs w:val="20"/>
                <w:lang w:val="de-DE"/>
              </w:rPr>
            </w:pPr>
            <w:r w:rsidRPr="000E479C">
              <w:rPr>
                <w:sz w:val="20"/>
                <w:szCs w:val="20"/>
                <w:lang w:val="de-DE"/>
              </w:rPr>
              <w:t>Ein sicherer, ebener Standplatz sollte für das E-Bike vorhanden sein. Praktisch ist ein Montageständer, in dem es eingespannt wird, dann kann es bei der Reinigung nicht kippen und ist aus allen Richtungen zugänglich. Wenn möglich, werden der Akku und das Display entfernt. Die dann offenen elektrischen Kontakte werden – falls vorhanden – mit speziellen Abdeckungen vor Nässe geschützt. Sind diese nicht zur Hand, kann auch eine mit Gummiband oder Kabelbinder fixierte Plastikfolie vor Spritzwasser während der Reinigung schützen.</w:t>
            </w:r>
          </w:p>
          <w:p w14:paraId="54F5EB12" w14:textId="77777777" w:rsidR="00D225DE" w:rsidRPr="000E479C" w:rsidRDefault="00F003AA">
            <w:pPr>
              <w:spacing w:before="240" w:line="360" w:lineRule="auto"/>
              <w:jc w:val="both"/>
              <w:rPr>
                <w:b/>
                <w:sz w:val="20"/>
                <w:szCs w:val="20"/>
                <w:lang w:val="de-DE"/>
              </w:rPr>
            </w:pPr>
            <w:r w:rsidRPr="000E479C">
              <w:rPr>
                <w:b/>
                <w:sz w:val="20"/>
                <w:szCs w:val="20"/>
                <w:lang w:val="de-DE"/>
              </w:rPr>
              <w:t>So wird das E-Bike sauber</w:t>
            </w:r>
          </w:p>
          <w:p w14:paraId="7947F9E9" w14:textId="77777777" w:rsidR="00D225DE" w:rsidRDefault="00F003AA">
            <w:pPr>
              <w:spacing w:before="240" w:line="360" w:lineRule="auto"/>
              <w:jc w:val="both"/>
              <w:rPr>
                <w:b/>
                <w:sz w:val="20"/>
                <w:szCs w:val="20"/>
                <w:lang w:val="de-DE"/>
              </w:rPr>
            </w:pPr>
            <w:r w:rsidRPr="000E479C">
              <w:rPr>
                <w:sz w:val="20"/>
                <w:szCs w:val="20"/>
                <w:lang w:val="de-DE"/>
              </w:rPr>
              <w:t>Ist das E-Bike stärker verschmutzt, wird zuerst ein geeignetes, umweltfreundliches Reinigungsmittel mit einer Sprühflasche aufgetragen. Dieses dringt unter den Schmutz und löst ihn. Das Abspülen gelingt im Anschluss umso leichter und schneller. Ein Bürstenaufsatz für die Pistole verbessert die mechanische Reinigungswirkung bei hartnäckigen Verschmutzungen und kann nach dem Abspülen zum Einsatz kommen. Besondere Aufmerksamkeit gilt mechanischen Teilen, etwa Scharnieren, beispielsweise wenn es sich um ein klappbares Rad handelt. Bleibt hier in Zwischenräumen Schmutz zurück, kann das die Funktion beeinflussen und zu schnellerem Verschleiß führen.</w:t>
            </w:r>
          </w:p>
          <w:p w14:paraId="594B60D2" w14:textId="77777777" w:rsidR="000E479C" w:rsidRDefault="000E479C">
            <w:pPr>
              <w:spacing w:before="240" w:line="360" w:lineRule="auto"/>
              <w:jc w:val="both"/>
              <w:rPr>
                <w:b/>
                <w:sz w:val="20"/>
                <w:szCs w:val="20"/>
                <w:lang w:val="de-DE"/>
              </w:rPr>
            </w:pPr>
          </w:p>
          <w:p w14:paraId="3BCE37D3" w14:textId="77777777" w:rsidR="000E479C" w:rsidRPr="000E479C" w:rsidRDefault="000E479C">
            <w:pPr>
              <w:spacing w:before="240" w:line="360" w:lineRule="auto"/>
              <w:jc w:val="both"/>
              <w:rPr>
                <w:b/>
                <w:sz w:val="20"/>
                <w:szCs w:val="20"/>
                <w:lang w:val="de-DE"/>
              </w:rPr>
            </w:pPr>
          </w:p>
          <w:p w14:paraId="714063D4" w14:textId="77777777" w:rsidR="00D225DE" w:rsidRPr="000E479C" w:rsidRDefault="00F003AA">
            <w:pPr>
              <w:spacing w:before="240" w:line="360" w:lineRule="auto"/>
              <w:jc w:val="both"/>
              <w:rPr>
                <w:b/>
                <w:sz w:val="20"/>
                <w:szCs w:val="20"/>
                <w:lang w:val="de-DE"/>
              </w:rPr>
            </w:pPr>
            <w:r w:rsidRPr="000E479C">
              <w:rPr>
                <w:b/>
                <w:sz w:val="20"/>
                <w:szCs w:val="20"/>
                <w:lang w:val="de-DE"/>
              </w:rPr>
              <w:lastRenderedPageBreak/>
              <w:t>Nicht vergessen: Nach der Reinigung kommt die Pflege</w:t>
            </w:r>
          </w:p>
          <w:p w14:paraId="4E42B579" w14:textId="77777777" w:rsidR="00D225DE" w:rsidRPr="000E479C" w:rsidRDefault="00F003AA">
            <w:pPr>
              <w:spacing w:before="240" w:line="360" w:lineRule="auto"/>
              <w:jc w:val="both"/>
              <w:rPr>
                <w:sz w:val="20"/>
                <w:szCs w:val="20"/>
                <w:lang w:val="de-DE"/>
              </w:rPr>
            </w:pPr>
            <w:r w:rsidRPr="000E479C">
              <w:rPr>
                <w:sz w:val="20"/>
                <w:szCs w:val="20"/>
                <w:lang w:val="de-DE"/>
              </w:rPr>
              <w:t>Nach der Reinigung wird das E-Bike sorgfältig abgetrocknet, um Korrosion und unschöne Wasserflecken zu vermeiden. Ein weiches Mikrofasertuch eignet sich gut, um restliches Wasser von Rahmen und Anbauteilen zu entfernen. Empfindliche Teile wie die Elektronik können mit speziellen Pflegesprays behandelt werden, um die Feuchtigkeit zu verdrängen und die Funktionalität zu erhalten. Wenn auch die Fahrradkette und die Schaltung gereinigt wurden, sollten sie im Anschluss wieder geölt werden. Der Akku wird am besten nur mit einem feuchten Lappen abgewischt. Bevor er wieder eingesetzt wird, müssen die Kontaktstellen komplett trocken sein, sonst droht ein Kurzschluss.</w:t>
            </w:r>
          </w:p>
          <w:p w14:paraId="7038CDBA" w14:textId="77777777" w:rsidR="00D225DE" w:rsidRPr="000E479C" w:rsidRDefault="00F003AA">
            <w:pPr>
              <w:spacing w:before="240" w:line="360" w:lineRule="auto"/>
              <w:jc w:val="both"/>
              <w:rPr>
                <w:b/>
                <w:sz w:val="20"/>
                <w:szCs w:val="20"/>
                <w:lang w:val="de-DE"/>
              </w:rPr>
            </w:pPr>
            <w:r w:rsidRPr="000E479C">
              <w:rPr>
                <w:b/>
                <w:sz w:val="20"/>
                <w:szCs w:val="20"/>
                <w:lang w:val="de-DE"/>
              </w:rPr>
              <w:t>Wichtig: Funktions-Check vor der nächsten Fahrt</w:t>
            </w:r>
          </w:p>
          <w:p w14:paraId="4E39528E" w14:textId="77777777" w:rsidR="00D225DE" w:rsidRPr="000E479C" w:rsidRDefault="00F003AA">
            <w:pPr>
              <w:spacing w:before="240" w:line="360" w:lineRule="auto"/>
              <w:jc w:val="both"/>
              <w:rPr>
                <w:sz w:val="20"/>
                <w:szCs w:val="20"/>
                <w:lang w:val="de-DE"/>
              </w:rPr>
            </w:pPr>
            <w:r w:rsidRPr="000E479C">
              <w:rPr>
                <w:sz w:val="20"/>
                <w:szCs w:val="20"/>
                <w:lang w:val="de-DE"/>
              </w:rPr>
              <w:t>Ist das E-Bike sauber, trocken und bereit für die nächste Fahrt? Nach der Reinigung ist es ratsam, alle wichtigen Funktionen zu prüfen. Dazu gehören der Antrieb mit Elektronik, Display und Beleuchtung, die Gangschaltung und auch die Bremsen.</w:t>
            </w:r>
          </w:p>
          <w:p w14:paraId="0820E057" w14:textId="77777777" w:rsidR="00D225DE" w:rsidRPr="000E479C" w:rsidRDefault="00D225DE">
            <w:pPr>
              <w:spacing w:line="360" w:lineRule="auto"/>
              <w:ind w:right="-81"/>
              <w:jc w:val="both"/>
              <w:rPr>
                <w:sz w:val="20"/>
                <w:szCs w:val="20"/>
                <w:lang w:val="de-DE"/>
              </w:rPr>
            </w:pPr>
          </w:p>
          <w:p w14:paraId="704B1968" w14:textId="77777777" w:rsidR="00D225DE" w:rsidRPr="000E479C" w:rsidRDefault="00F003AA">
            <w:pPr>
              <w:spacing w:line="360" w:lineRule="auto"/>
              <w:ind w:right="-81"/>
              <w:jc w:val="both"/>
              <w:rPr>
                <w:sz w:val="20"/>
                <w:szCs w:val="20"/>
                <w:lang w:val="de-DE"/>
              </w:rPr>
            </w:pPr>
            <w:r w:rsidRPr="000E479C">
              <w:rPr>
                <w:sz w:val="20"/>
                <w:szCs w:val="20"/>
                <w:lang w:val="de-DE"/>
              </w:rPr>
              <w:t>Weitere praktische Tipps und Hinweise zur Reinigung von Fahrrädern sind auf der Website von Kärcher zu finden:</w:t>
            </w:r>
            <w:r w:rsidR="000E479C">
              <w:rPr>
                <w:sz w:val="20"/>
                <w:szCs w:val="20"/>
                <w:lang w:val="de-DE"/>
              </w:rPr>
              <w:t xml:space="preserve"> </w:t>
            </w:r>
            <w:hyperlink r:id="rId6">
              <w:r w:rsidRPr="000E479C">
                <w:rPr>
                  <w:color w:val="1155CC"/>
                  <w:sz w:val="20"/>
                  <w:szCs w:val="20"/>
                  <w:u w:val="single"/>
                  <w:lang w:val="de-DE"/>
                </w:rPr>
                <w:t>https://www.kaercher.com/de/home-garden/know-how/fahrradreinigung.html</w:t>
              </w:r>
            </w:hyperlink>
          </w:p>
          <w:p w14:paraId="0C1AA6A4" w14:textId="77777777" w:rsidR="00D225DE" w:rsidRPr="000E479C" w:rsidRDefault="00D225DE">
            <w:pPr>
              <w:spacing w:line="360" w:lineRule="auto"/>
              <w:ind w:right="-81"/>
              <w:jc w:val="both"/>
              <w:rPr>
                <w:sz w:val="20"/>
                <w:szCs w:val="20"/>
                <w:lang w:val="de-DE"/>
              </w:rPr>
            </w:pPr>
          </w:p>
          <w:p w14:paraId="75779ECB" w14:textId="77777777" w:rsidR="00D225DE" w:rsidRPr="000E479C" w:rsidRDefault="00D225DE">
            <w:pPr>
              <w:spacing w:line="360" w:lineRule="auto"/>
              <w:ind w:right="-81"/>
              <w:jc w:val="both"/>
              <w:rPr>
                <w:sz w:val="20"/>
                <w:szCs w:val="20"/>
                <w:lang w:val="de-DE"/>
              </w:rPr>
            </w:pPr>
          </w:p>
          <w:p w14:paraId="0913BAF3" w14:textId="77777777" w:rsidR="00D225DE" w:rsidRDefault="00F003AA">
            <w:pPr>
              <w:ind w:right="-1440"/>
            </w:pPr>
            <w:r>
              <w:rPr>
                <w:noProof/>
                <w:lang w:val="de-DE"/>
              </w:rPr>
              <w:drawing>
                <wp:inline distT="114300" distB="114300" distL="114300" distR="114300" wp14:anchorId="550EBA7D" wp14:editId="311536B0">
                  <wp:extent cx="2520000" cy="2517995"/>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l="16477" r="16477"/>
                          <a:stretch>
                            <a:fillRect/>
                          </a:stretch>
                        </pic:blipFill>
                        <pic:spPr>
                          <a:xfrm>
                            <a:off x="0" y="0"/>
                            <a:ext cx="2520000" cy="2517995"/>
                          </a:xfrm>
                          <a:prstGeom prst="rect">
                            <a:avLst/>
                          </a:prstGeom>
                          <a:ln/>
                        </pic:spPr>
                      </pic:pic>
                    </a:graphicData>
                  </a:graphic>
                </wp:inline>
              </w:drawing>
            </w:r>
          </w:p>
          <w:p w14:paraId="54F7B0A7" w14:textId="77777777" w:rsidR="00D225DE" w:rsidRPr="000E479C" w:rsidRDefault="00F003AA">
            <w:pPr>
              <w:spacing w:line="360" w:lineRule="auto"/>
              <w:ind w:right="-180"/>
              <w:rPr>
                <w:i/>
                <w:sz w:val="20"/>
                <w:szCs w:val="20"/>
                <w:lang w:val="de-DE"/>
              </w:rPr>
            </w:pPr>
            <w:r w:rsidRPr="000E479C">
              <w:rPr>
                <w:i/>
                <w:sz w:val="20"/>
                <w:szCs w:val="20"/>
                <w:lang w:val="de-DE"/>
              </w:rPr>
              <w:lastRenderedPageBreak/>
              <w:t>Je eher das Rad nach einer Tour gereinigt wird, umso leichter lässt sich der Schmutz entfernen. Ist der Dreck erst einmal angetrocknet, wird der Aufwand größer und es wird mehr Zeit gebraucht.</w:t>
            </w:r>
          </w:p>
          <w:p w14:paraId="3D40CF3C" w14:textId="77777777" w:rsidR="00D225DE" w:rsidRPr="000E479C" w:rsidRDefault="00D225DE">
            <w:pPr>
              <w:spacing w:line="360" w:lineRule="auto"/>
              <w:ind w:right="-180"/>
              <w:rPr>
                <w:i/>
                <w:sz w:val="20"/>
                <w:szCs w:val="20"/>
                <w:lang w:val="de-DE"/>
              </w:rPr>
            </w:pPr>
          </w:p>
          <w:p w14:paraId="7A5AFF18" w14:textId="77777777" w:rsidR="00D225DE" w:rsidRDefault="00F003AA">
            <w:pPr>
              <w:spacing w:line="360" w:lineRule="auto"/>
              <w:ind w:right="-180"/>
              <w:rPr>
                <w:i/>
                <w:sz w:val="20"/>
                <w:szCs w:val="20"/>
              </w:rPr>
            </w:pPr>
            <w:r>
              <w:rPr>
                <w:i/>
                <w:noProof/>
                <w:sz w:val="20"/>
                <w:szCs w:val="20"/>
                <w:lang w:val="de-DE"/>
              </w:rPr>
              <w:drawing>
                <wp:inline distT="114300" distB="114300" distL="114300" distR="114300" wp14:anchorId="15DFB949" wp14:editId="42D3D39A">
                  <wp:extent cx="2520000" cy="2517995"/>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520000" cy="2517995"/>
                          </a:xfrm>
                          <a:prstGeom prst="rect">
                            <a:avLst/>
                          </a:prstGeom>
                          <a:ln/>
                        </pic:spPr>
                      </pic:pic>
                    </a:graphicData>
                  </a:graphic>
                </wp:inline>
              </w:drawing>
            </w:r>
          </w:p>
          <w:p w14:paraId="0FF934CE" w14:textId="77777777" w:rsidR="00D225DE" w:rsidRPr="000E479C" w:rsidRDefault="00F003AA">
            <w:pPr>
              <w:spacing w:line="360" w:lineRule="auto"/>
              <w:ind w:right="-180"/>
              <w:rPr>
                <w:i/>
                <w:sz w:val="20"/>
                <w:szCs w:val="20"/>
                <w:lang w:val="de-DE"/>
              </w:rPr>
            </w:pPr>
            <w:r w:rsidRPr="000E479C">
              <w:rPr>
                <w:i/>
                <w:sz w:val="20"/>
                <w:szCs w:val="20"/>
                <w:lang w:val="de-DE"/>
              </w:rPr>
              <w:t>Ein umweltfreundliches Reinigungsmittel unterstützt die schmutzlösende Wirkung des Wasserstrahles.</w:t>
            </w:r>
          </w:p>
          <w:p w14:paraId="666B8AB1" w14:textId="77777777" w:rsidR="00D225DE" w:rsidRPr="000E479C" w:rsidRDefault="00D225DE">
            <w:pPr>
              <w:spacing w:line="360" w:lineRule="auto"/>
              <w:ind w:right="-180"/>
              <w:rPr>
                <w:i/>
                <w:sz w:val="20"/>
                <w:szCs w:val="20"/>
                <w:lang w:val="de-DE"/>
              </w:rPr>
            </w:pPr>
          </w:p>
          <w:p w14:paraId="46B4898F" w14:textId="77777777" w:rsidR="00D225DE" w:rsidRDefault="00F003AA">
            <w:pPr>
              <w:spacing w:line="360" w:lineRule="auto"/>
              <w:ind w:right="-180"/>
              <w:rPr>
                <w:i/>
                <w:sz w:val="20"/>
                <w:szCs w:val="20"/>
              </w:rPr>
            </w:pPr>
            <w:r>
              <w:rPr>
                <w:i/>
                <w:noProof/>
                <w:sz w:val="20"/>
                <w:szCs w:val="20"/>
                <w:lang w:val="de-DE"/>
              </w:rPr>
              <w:drawing>
                <wp:inline distT="114300" distB="114300" distL="114300" distR="114300" wp14:anchorId="5369899F" wp14:editId="12D167F7">
                  <wp:extent cx="2520000" cy="2517995"/>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l="16623" r="16623"/>
                          <a:stretch>
                            <a:fillRect/>
                          </a:stretch>
                        </pic:blipFill>
                        <pic:spPr>
                          <a:xfrm>
                            <a:off x="0" y="0"/>
                            <a:ext cx="2520000" cy="2517995"/>
                          </a:xfrm>
                          <a:prstGeom prst="rect">
                            <a:avLst/>
                          </a:prstGeom>
                          <a:ln/>
                        </pic:spPr>
                      </pic:pic>
                    </a:graphicData>
                  </a:graphic>
                </wp:inline>
              </w:drawing>
            </w:r>
          </w:p>
          <w:p w14:paraId="170E03F3" w14:textId="77777777" w:rsidR="00D225DE" w:rsidRPr="000E479C" w:rsidRDefault="00F003AA">
            <w:pPr>
              <w:spacing w:line="360" w:lineRule="auto"/>
              <w:ind w:right="-180"/>
              <w:rPr>
                <w:i/>
                <w:sz w:val="20"/>
                <w:szCs w:val="20"/>
                <w:lang w:val="de-DE"/>
              </w:rPr>
            </w:pPr>
            <w:r w:rsidRPr="000E479C">
              <w:rPr>
                <w:i/>
                <w:sz w:val="20"/>
                <w:szCs w:val="20"/>
                <w:lang w:val="de-DE"/>
              </w:rPr>
              <w:t>Mit dem passenden Zubehör wie einer schmalen Detailbürste als Aufsatz für die Pistole gelingt auch die Reinigung enger Zwischenräume.</w:t>
            </w:r>
          </w:p>
          <w:p w14:paraId="0FBA4252" w14:textId="77777777" w:rsidR="00D225DE" w:rsidRPr="000E479C" w:rsidRDefault="00D225DE">
            <w:pPr>
              <w:spacing w:line="360" w:lineRule="auto"/>
              <w:ind w:right="-180"/>
              <w:rPr>
                <w:i/>
                <w:sz w:val="20"/>
                <w:szCs w:val="20"/>
                <w:lang w:val="de-DE"/>
              </w:rPr>
            </w:pPr>
          </w:p>
          <w:p w14:paraId="778EEA60" w14:textId="77777777" w:rsidR="00D225DE" w:rsidRDefault="00F003AA">
            <w:pPr>
              <w:spacing w:line="360" w:lineRule="auto"/>
              <w:ind w:right="-180"/>
              <w:rPr>
                <w:i/>
                <w:sz w:val="20"/>
                <w:szCs w:val="20"/>
              </w:rPr>
            </w:pPr>
            <w:r>
              <w:rPr>
                <w:i/>
                <w:noProof/>
                <w:sz w:val="20"/>
                <w:szCs w:val="20"/>
                <w:lang w:val="de-DE"/>
              </w:rPr>
              <w:lastRenderedPageBreak/>
              <w:drawing>
                <wp:inline distT="114300" distB="114300" distL="114300" distR="114300" wp14:anchorId="068E21FC" wp14:editId="15BA7D51">
                  <wp:extent cx="2520000" cy="2517995"/>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l="16623" r="16623"/>
                          <a:stretch>
                            <a:fillRect/>
                          </a:stretch>
                        </pic:blipFill>
                        <pic:spPr>
                          <a:xfrm>
                            <a:off x="0" y="0"/>
                            <a:ext cx="2520000" cy="2517995"/>
                          </a:xfrm>
                          <a:prstGeom prst="rect">
                            <a:avLst/>
                          </a:prstGeom>
                          <a:ln/>
                        </pic:spPr>
                      </pic:pic>
                    </a:graphicData>
                  </a:graphic>
                </wp:inline>
              </w:drawing>
            </w:r>
          </w:p>
          <w:p w14:paraId="40C2539F" w14:textId="7BFA9EC6" w:rsidR="00D225DE" w:rsidRPr="000E479C" w:rsidRDefault="00F003AA">
            <w:pPr>
              <w:spacing w:line="360" w:lineRule="auto"/>
              <w:ind w:right="-180"/>
              <w:rPr>
                <w:i/>
                <w:sz w:val="20"/>
                <w:szCs w:val="20"/>
                <w:lang w:val="de-DE"/>
              </w:rPr>
            </w:pPr>
            <w:r w:rsidRPr="000E479C">
              <w:rPr>
                <w:i/>
                <w:sz w:val="20"/>
                <w:szCs w:val="20"/>
                <w:lang w:val="de-DE"/>
              </w:rPr>
              <w:t>Besondere Aufmerksamkeit gilt bei der Reinigung des E-Bikes dem Akku und den elektrischen Kontakte</w:t>
            </w:r>
            <w:r w:rsidR="00192E03">
              <w:rPr>
                <w:i/>
                <w:sz w:val="20"/>
                <w:szCs w:val="20"/>
                <w:lang w:val="de-DE"/>
              </w:rPr>
              <w:t>n</w:t>
            </w:r>
            <w:r w:rsidRPr="000E479C">
              <w:rPr>
                <w:i/>
                <w:sz w:val="20"/>
                <w:szCs w:val="20"/>
                <w:lang w:val="de-DE"/>
              </w:rPr>
              <w:t xml:space="preserve">. </w:t>
            </w:r>
          </w:p>
          <w:p w14:paraId="7A0EC038" w14:textId="77777777" w:rsidR="00D225DE" w:rsidRPr="000E479C" w:rsidRDefault="00D225DE">
            <w:pPr>
              <w:spacing w:line="360" w:lineRule="auto"/>
              <w:ind w:right="-180"/>
              <w:rPr>
                <w:i/>
                <w:sz w:val="20"/>
                <w:szCs w:val="20"/>
                <w:lang w:val="de-DE"/>
              </w:rPr>
            </w:pPr>
          </w:p>
          <w:p w14:paraId="22F10CCC" w14:textId="77777777" w:rsidR="00D225DE" w:rsidRPr="000E479C" w:rsidRDefault="00D225DE">
            <w:pPr>
              <w:ind w:right="-1440"/>
              <w:rPr>
                <w:i/>
                <w:sz w:val="20"/>
                <w:szCs w:val="20"/>
                <w:lang w:val="de-DE"/>
              </w:rPr>
            </w:pPr>
          </w:p>
        </w:tc>
        <w:tc>
          <w:tcPr>
            <w:tcW w:w="2790" w:type="dxa"/>
            <w:tcBorders>
              <w:top w:val="nil"/>
              <w:left w:val="nil"/>
              <w:bottom w:val="nil"/>
              <w:right w:val="nil"/>
            </w:tcBorders>
            <w:shd w:val="clear" w:color="auto" w:fill="auto"/>
            <w:tcMar>
              <w:top w:w="100" w:type="dxa"/>
              <w:left w:w="100" w:type="dxa"/>
              <w:bottom w:w="100" w:type="dxa"/>
              <w:right w:w="100" w:type="dxa"/>
            </w:tcMar>
          </w:tcPr>
          <w:p w14:paraId="1484A9AE" w14:textId="77777777" w:rsidR="00D225DE" w:rsidRPr="000E479C" w:rsidRDefault="00D225DE">
            <w:pPr>
              <w:widowControl w:val="0"/>
              <w:pBdr>
                <w:top w:val="nil"/>
                <w:left w:val="nil"/>
                <w:bottom w:val="nil"/>
                <w:right w:val="nil"/>
                <w:between w:val="nil"/>
              </w:pBdr>
              <w:spacing w:line="240" w:lineRule="auto"/>
              <w:ind w:left="141" w:right="-84"/>
              <w:rPr>
                <w:b/>
                <w:sz w:val="16"/>
                <w:szCs w:val="16"/>
                <w:lang w:val="de-DE"/>
              </w:rPr>
            </w:pPr>
          </w:p>
          <w:p w14:paraId="406E3B32" w14:textId="77777777" w:rsidR="00D225DE" w:rsidRPr="000E479C" w:rsidRDefault="00D225DE">
            <w:pPr>
              <w:widowControl w:val="0"/>
              <w:pBdr>
                <w:top w:val="nil"/>
                <w:left w:val="nil"/>
                <w:bottom w:val="nil"/>
                <w:right w:val="nil"/>
                <w:between w:val="nil"/>
              </w:pBdr>
              <w:spacing w:line="240" w:lineRule="auto"/>
              <w:ind w:left="141" w:right="-84"/>
              <w:rPr>
                <w:b/>
                <w:sz w:val="16"/>
                <w:szCs w:val="16"/>
                <w:lang w:val="de-DE"/>
              </w:rPr>
            </w:pPr>
          </w:p>
          <w:p w14:paraId="5FE1D5D6" w14:textId="77777777" w:rsidR="00D225DE" w:rsidRPr="000E479C" w:rsidRDefault="00F003AA">
            <w:pPr>
              <w:widowControl w:val="0"/>
              <w:pBdr>
                <w:top w:val="nil"/>
                <w:left w:val="nil"/>
                <w:bottom w:val="nil"/>
                <w:right w:val="nil"/>
                <w:between w:val="nil"/>
              </w:pBdr>
              <w:spacing w:line="240" w:lineRule="auto"/>
              <w:ind w:left="141" w:right="-84"/>
              <w:rPr>
                <w:b/>
                <w:sz w:val="16"/>
                <w:szCs w:val="16"/>
                <w:lang w:val="de-DE"/>
              </w:rPr>
            </w:pPr>
            <w:r w:rsidRPr="000E479C">
              <w:rPr>
                <w:b/>
                <w:sz w:val="16"/>
                <w:szCs w:val="16"/>
                <w:lang w:val="de-DE"/>
              </w:rPr>
              <w:t>Pressekontakt</w:t>
            </w:r>
          </w:p>
          <w:p w14:paraId="75D5696D" w14:textId="77777777" w:rsidR="00D225DE" w:rsidRPr="000E479C" w:rsidRDefault="00D225DE">
            <w:pPr>
              <w:widowControl w:val="0"/>
              <w:pBdr>
                <w:top w:val="nil"/>
                <w:left w:val="nil"/>
                <w:bottom w:val="nil"/>
                <w:right w:val="nil"/>
                <w:between w:val="nil"/>
              </w:pBdr>
              <w:spacing w:line="240" w:lineRule="auto"/>
              <w:ind w:left="141" w:right="-84"/>
              <w:rPr>
                <w:b/>
                <w:sz w:val="16"/>
                <w:szCs w:val="16"/>
                <w:lang w:val="de-DE"/>
              </w:rPr>
            </w:pPr>
          </w:p>
          <w:p w14:paraId="173A7003" w14:textId="77777777" w:rsidR="00D225DE" w:rsidRPr="000E479C" w:rsidRDefault="00F003AA">
            <w:pPr>
              <w:widowControl w:val="0"/>
              <w:spacing w:line="240" w:lineRule="auto"/>
              <w:ind w:left="141"/>
              <w:rPr>
                <w:sz w:val="16"/>
                <w:szCs w:val="16"/>
                <w:lang w:val="de-DE"/>
              </w:rPr>
            </w:pPr>
            <w:r w:rsidRPr="000E479C">
              <w:rPr>
                <w:sz w:val="16"/>
                <w:szCs w:val="16"/>
                <w:lang w:val="de-DE"/>
              </w:rPr>
              <w:t>Nina Wanner</w:t>
            </w:r>
          </w:p>
          <w:p w14:paraId="37E7EED8" w14:textId="77777777" w:rsidR="00D225DE" w:rsidRPr="000E479C" w:rsidRDefault="00F003AA">
            <w:pPr>
              <w:widowControl w:val="0"/>
              <w:spacing w:line="240" w:lineRule="auto"/>
              <w:ind w:left="141"/>
              <w:rPr>
                <w:sz w:val="16"/>
                <w:szCs w:val="16"/>
                <w:lang w:val="de-DE"/>
              </w:rPr>
            </w:pPr>
            <w:r w:rsidRPr="000E479C">
              <w:rPr>
                <w:sz w:val="16"/>
                <w:szCs w:val="16"/>
                <w:lang w:val="de-DE"/>
              </w:rPr>
              <w:t>Public Relations</w:t>
            </w:r>
          </w:p>
          <w:p w14:paraId="57C2A072" w14:textId="77777777" w:rsidR="00D225DE" w:rsidRPr="000E479C" w:rsidRDefault="00F003AA">
            <w:pPr>
              <w:widowControl w:val="0"/>
              <w:spacing w:line="240" w:lineRule="auto"/>
              <w:ind w:left="141"/>
              <w:rPr>
                <w:sz w:val="16"/>
                <w:szCs w:val="16"/>
                <w:lang w:val="de-DE"/>
              </w:rPr>
            </w:pPr>
            <w:r w:rsidRPr="000E479C">
              <w:rPr>
                <w:sz w:val="16"/>
                <w:szCs w:val="16"/>
                <w:lang w:val="de-DE"/>
              </w:rPr>
              <w:t>Alfred Kärcher SE &amp; Co. KG</w:t>
            </w:r>
          </w:p>
          <w:p w14:paraId="6092164B" w14:textId="77777777" w:rsidR="00D225DE" w:rsidRPr="000E479C" w:rsidRDefault="00F003AA">
            <w:pPr>
              <w:widowControl w:val="0"/>
              <w:spacing w:line="240" w:lineRule="auto"/>
              <w:ind w:left="141"/>
              <w:rPr>
                <w:sz w:val="16"/>
                <w:szCs w:val="16"/>
                <w:lang w:val="de-DE"/>
              </w:rPr>
            </w:pPr>
            <w:r w:rsidRPr="000E479C">
              <w:rPr>
                <w:sz w:val="16"/>
                <w:szCs w:val="16"/>
                <w:lang w:val="de-DE"/>
              </w:rPr>
              <w:t>Alfred-Kärcher-Str. 28-40</w:t>
            </w:r>
          </w:p>
          <w:p w14:paraId="5F6E3620" w14:textId="77777777" w:rsidR="00D225DE" w:rsidRPr="000E479C" w:rsidRDefault="00F003AA">
            <w:pPr>
              <w:widowControl w:val="0"/>
              <w:spacing w:line="240" w:lineRule="auto"/>
              <w:ind w:left="141"/>
              <w:rPr>
                <w:sz w:val="16"/>
                <w:szCs w:val="16"/>
                <w:lang w:val="de-DE"/>
              </w:rPr>
            </w:pPr>
            <w:r w:rsidRPr="000E479C">
              <w:rPr>
                <w:sz w:val="16"/>
                <w:szCs w:val="16"/>
                <w:lang w:val="de-DE"/>
              </w:rPr>
              <w:t>71364 Winnenden</w:t>
            </w:r>
          </w:p>
          <w:p w14:paraId="221F65A2" w14:textId="77777777" w:rsidR="00D225DE" w:rsidRPr="000E479C" w:rsidRDefault="00D225DE">
            <w:pPr>
              <w:widowControl w:val="0"/>
              <w:spacing w:line="240" w:lineRule="auto"/>
              <w:ind w:left="141"/>
              <w:rPr>
                <w:sz w:val="16"/>
                <w:szCs w:val="16"/>
                <w:lang w:val="de-DE"/>
              </w:rPr>
            </w:pPr>
          </w:p>
          <w:p w14:paraId="298AC2EE" w14:textId="77777777" w:rsidR="00D225DE" w:rsidRPr="000E479C" w:rsidRDefault="00F003AA">
            <w:pPr>
              <w:widowControl w:val="0"/>
              <w:spacing w:line="240" w:lineRule="auto"/>
              <w:ind w:left="141" w:right="-226"/>
              <w:rPr>
                <w:sz w:val="16"/>
                <w:szCs w:val="16"/>
                <w:lang w:val="de-DE"/>
              </w:rPr>
            </w:pPr>
            <w:r w:rsidRPr="000E479C">
              <w:rPr>
                <w:sz w:val="16"/>
                <w:szCs w:val="16"/>
                <w:lang w:val="de-DE"/>
              </w:rPr>
              <w:t>+49 (7195) 14 - 5503</w:t>
            </w:r>
          </w:p>
          <w:p w14:paraId="4B64FE73" w14:textId="77777777" w:rsidR="00D225DE" w:rsidRPr="000E479C" w:rsidRDefault="00F003AA">
            <w:pPr>
              <w:widowControl w:val="0"/>
              <w:spacing w:line="240" w:lineRule="auto"/>
              <w:ind w:left="141" w:right="-84"/>
              <w:rPr>
                <w:sz w:val="16"/>
                <w:szCs w:val="16"/>
                <w:lang w:val="de-DE"/>
              </w:rPr>
            </w:pPr>
            <w:bookmarkStart w:id="0" w:name="_gjdgxs" w:colFirst="0" w:colLast="0"/>
            <w:bookmarkEnd w:id="0"/>
            <w:r w:rsidRPr="000E479C">
              <w:rPr>
                <w:sz w:val="16"/>
                <w:szCs w:val="16"/>
                <w:lang w:val="de-DE"/>
              </w:rPr>
              <w:t>nina.wanner@karcher.com</w:t>
            </w:r>
          </w:p>
          <w:p w14:paraId="7C826162" w14:textId="77777777" w:rsidR="00D225DE" w:rsidRPr="000E479C" w:rsidRDefault="00D225DE">
            <w:pPr>
              <w:widowControl w:val="0"/>
              <w:spacing w:line="240" w:lineRule="auto"/>
              <w:ind w:left="141" w:right="-84"/>
              <w:rPr>
                <w:sz w:val="16"/>
                <w:szCs w:val="16"/>
                <w:lang w:val="de-DE"/>
              </w:rPr>
            </w:pPr>
          </w:p>
          <w:p w14:paraId="30DEE41D" w14:textId="77777777" w:rsidR="00D225DE" w:rsidRPr="000E479C" w:rsidRDefault="00D225DE">
            <w:pPr>
              <w:widowControl w:val="0"/>
              <w:spacing w:line="240" w:lineRule="auto"/>
              <w:ind w:right="-84"/>
              <w:rPr>
                <w:sz w:val="16"/>
                <w:szCs w:val="16"/>
                <w:lang w:val="de-DE"/>
              </w:rPr>
            </w:pPr>
          </w:p>
          <w:p w14:paraId="71E1FB95" w14:textId="77777777" w:rsidR="00D225DE" w:rsidRPr="000E479C" w:rsidRDefault="00F003AA">
            <w:pPr>
              <w:widowControl w:val="0"/>
              <w:spacing w:line="240" w:lineRule="auto"/>
              <w:ind w:left="141" w:right="-84"/>
              <w:rPr>
                <w:sz w:val="16"/>
                <w:szCs w:val="16"/>
                <w:lang w:val="de-DE"/>
              </w:rPr>
            </w:pPr>
            <w:r w:rsidRPr="000E479C">
              <w:rPr>
                <w:sz w:val="16"/>
                <w:szCs w:val="16"/>
                <w:lang w:val="de-DE"/>
              </w:rPr>
              <w:t>Kay-Uwe Müller</w:t>
            </w:r>
          </w:p>
          <w:p w14:paraId="057D752C" w14:textId="77777777" w:rsidR="00D225DE" w:rsidRPr="000E479C" w:rsidRDefault="00F003AA">
            <w:pPr>
              <w:widowControl w:val="0"/>
              <w:spacing w:line="240" w:lineRule="auto"/>
              <w:ind w:left="141" w:right="-84"/>
              <w:rPr>
                <w:sz w:val="16"/>
                <w:szCs w:val="16"/>
                <w:lang w:val="de-DE"/>
              </w:rPr>
            </w:pPr>
            <w:r w:rsidRPr="000E479C">
              <w:rPr>
                <w:sz w:val="16"/>
                <w:szCs w:val="16"/>
                <w:lang w:val="de-DE"/>
              </w:rPr>
              <w:t>Pressebüro Tschorn &amp; Partner</w:t>
            </w:r>
          </w:p>
          <w:p w14:paraId="3904DE25" w14:textId="77777777" w:rsidR="00D225DE" w:rsidRPr="000E479C" w:rsidRDefault="00F003AA">
            <w:pPr>
              <w:widowControl w:val="0"/>
              <w:spacing w:line="240" w:lineRule="auto"/>
              <w:ind w:left="141" w:right="-84"/>
              <w:rPr>
                <w:sz w:val="16"/>
                <w:szCs w:val="16"/>
                <w:lang w:val="de-DE"/>
              </w:rPr>
            </w:pPr>
            <w:r w:rsidRPr="000E479C">
              <w:rPr>
                <w:sz w:val="16"/>
                <w:szCs w:val="16"/>
                <w:lang w:val="de-DE"/>
              </w:rPr>
              <w:t>Postfach 10 11 52</w:t>
            </w:r>
          </w:p>
          <w:p w14:paraId="0ACAFE06" w14:textId="77777777" w:rsidR="00D225DE" w:rsidRPr="000E479C" w:rsidRDefault="00F003AA">
            <w:pPr>
              <w:widowControl w:val="0"/>
              <w:spacing w:line="240" w:lineRule="auto"/>
              <w:ind w:left="141" w:right="-84"/>
              <w:rPr>
                <w:sz w:val="16"/>
                <w:szCs w:val="16"/>
                <w:lang w:val="de-DE"/>
              </w:rPr>
            </w:pPr>
            <w:r w:rsidRPr="000E479C">
              <w:rPr>
                <w:sz w:val="16"/>
                <w:szCs w:val="16"/>
                <w:lang w:val="de-DE"/>
              </w:rPr>
              <w:t>69451 Weinheim</w:t>
            </w:r>
          </w:p>
          <w:p w14:paraId="287FD1B8" w14:textId="77777777" w:rsidR="00D225DE" w:rsidRPr="000E479C" w:rsidRDefault="00D225DE">
            <w:pPr>
              <w:widowControl w:val="0"/>
              <w:spacing w:line="240" w:lineRule="auto"/>
              <w:ind w:left="141" w:right="-84"/>
              <w:rPr>
                <w:sz w:val="16"/>
                <w:szCs w:val="16"/>
                <w:lang w:val="de-DE"/>
              </w:rPr>
            </w:pPr>
          </w:p>
          <w:p w14:paraId="4A9D59C2" w14:textId="77777777" w:rsidR="00D225DE" w:rsidRPr="000E479C" w:rsidRDefault="00F003AA">
            <w:pPr>
              <w:widowControl w:val="0"/>
              <w:spacing w:line="240" w:lineRule="auto"/>
              <w:ind w:left="141" w:right="-84"/>
              <w:rPr>
                <w:sz w:val="16"/>
                <w:szCs w:val="16"/>
                <w:lang w:val="de-DE"/>
              </w:rPr>
            </w:pPr>
            <w:r w:rsidRPr="000E479C">
              <w:rPr>
                <w:sz w:val="16"/>
                <w:szCs w:val="16"/>
                <w:lang w:val="de-DE"/>
              </w:rPr>
              <w:t>T+49 62 01 5-7878</w:t>
            </w:r>
          </w:p>
          <w:p w14:paraId="1189401F" w14:textId="77777777" w:rsidR="00D225DE" w:rsidRDefault="00F003AA">
            <w:pPr>
              <w:widowControl w:val="0"/>
              <w:spacing w:line="240" w:lineRule="auto"/>
              <w:ind w:left="141" w:right="-84"/>
              <w:rPr>
                <w:sz w:val="16"/>
                <w:szCs w:val="16"/>
              </w:rPr>
            </w:pPr>
            <w:r>
              <w:rPr>
                <w:sz w:val="16"/>
                <w:szCs w:val="16"/>
              </w:rPr>
              <w:t>mueller@pressebuero-tschorn.de</w:t>
            </w:r>
          </w:p>
          <w:p w14:paraId="596D942A" w14:textId="77777777" w:rsidR="00D225DE" w:rsidRDefault="00D225DE">
            <w:pPr>
              <w:widowControl w:val="0"/>
              <w:spacing w:line="240" w:lineRule="auto"/>
              <w:ind w:left="141" w:right="-84"/>
              <w:rPr>
                <w:sz w:val="16"/>
                <w:szCs w:val="16"/>
              </w:rPr>
            </w:pPr>
          </w:p>
          <w:p w14:paraId="5BDA0438" w14:textId="77777777" w:rsidR="00D225DE" w:rsidRDefault="00D225DE">
            <w:pPr>
              <w:widowControl w:val="0"/>
              <w:pBdr>
                <w:top w:val="nil"/>
                <w:left w:val="nil"/>
                <w:bottom w:val="nil"/>
                <w:right w:val="nil"/>
                <w:between w:val="nil"/>
              </w:pBdr>
              <w:spacing w:line="240" w:lineRule="auto"/>
              <w:ind w:left="141" w:right="-375"/>
              <w:rPr>
                <w:sz w:val="16"/>
                <w:szCs w:val="16"/>
                <w:shd w:val="clear" w:color="auto" w:fill="CCCCCC"/>
              </w:rPr>
            </w:pPr>
          </w:p>
        </w:tc>
      </w:tr>
    </w:tbl>
    <w:p w14:paraId="2B3CC2ED" w14:textId="77777777" w:rsidR="00D225DE" w:rsidRDefault="00D225DE">
      <w:pPr>
        <w:spacing w:line="360" w:lineRule="auto"/>
        <w:ind w:right="1801"/>
        <w:rPr>
          <w:i/>
          <w:sz w:val="20"/>
          <w:szCs w:val="20"/>
          <w:shd w:val="clear" w:color="auto" w:fill="CCCCCC"/>
        </w:rPr>
      </w:pPr>
    </w:p>
    <w:sectPr w:rsidR="00D225DE">
      <w:headerReference w:type="default" r:id="rId11"/>
      <w:footerReference w:type="default" r:id="rId12"/>
      <w:pgSz w:w="11906" w:h="16838"/>
      <w:pgMar w:top="2976"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63F29C" w14:textId="77777777" w:rsidR="006B5984" w:rsidRDefault="006B5984">
      <w:pPr>
        <w:spacing w:line="240" w:lineRule="auto"/>
      </w:pPr>
      <w:r>
        <w:separator/>
      </w:r>
    </w:p>
  </w:endnote>
  <w:endnote w:type="continuationSeparator" w:id="0">
    <w:p w14:paraId="3D683C8B" w14:textId="77777777" w:rsidR="006B5984" w:rsidRDefault="006B59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9DAAD" w14:textId="77777777" w:rsidR="00D225DE" w:rsidRDefault="00F003AA">
    <w:r>
      <w:rPr>
        <w:noProof/>
        <w:lang w:val="de-DE"/>
      </w:rPr>
      <w:drawing>
        <wp:anchor distT="114300" distB="114300" distL="114300" distR="114300" simplePos="0" relativeHeight="251659264" behindDoc="0" locked="0" layoutInCell="1" hidden="0" allowOverlap="1" wp14:anchorId="77C16470" wp14:editId="5137238F">
          <wp:simplePos x="0" y="0"/>
          <wp:positionH relativeFrom="column">
            <wp:posOffset>1889288</wp:posOffset>
          </wp:positionH>
          <wp:positionV relativeFrom="paragraph">
            <wp:posOffset>-615361</wp:posOffset>
          </wp:positionV>
          <wp:extent cx="1947863" cy="521340"/>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18278" b="18278"/>
                  <a:stretch>
                    <a:fillRect/>
                  </a:stretch>
                </pic:blipFill>
                <pic:spPr>
                  <a:xfrm>
                    <a:off x="0" y="0"/>
                    <a:ext cx="1947863" cy="5213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A32019" w14:textId="77777777" w:rsidR="006B5984" w:rsidRDefault="006B5984">
      <w:pPr>
        <w:spacing w:line="240" w:lineRule="auto"/>
      </w:pPr>
      <w:r>
        <w:separator/>
      </w:r>
    </w:p>
  </w:footnote>
  <w:footnote w:type="continuationSeparator" w:id="0">
    <w:p w14:paraId="50B76229" w14:textId="77777777" w:rsidR="006B5984" w:rsidRDefault="006B598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D3CBB" w14:textId="77777777" w:rsidR="00D225DE" w:rsidRDefault="00F003AA">
    <w:pPr>
      <w:spacing w:line="240" w:lineRule="auto"/>
      <w:ind w:left="135" w:right="-1440" w:firstLine="6"/>
      <w:rPr>
        <w:sz w:val="44"/>
        <w:szCs w:val="44"/>
      </w:rPr>
    </w:pPr>
    <w:r>
      <w:rPr>
        <w:noProof/>
        <w:sz w:val="44"/>
        <w:szCs w:val="44"/>
        <w:lang w:val="de-DE"/>
      </w:rPr>
      <mc:AlternateContent>
        <mc:Choice Requires="wpg">
          <w:drawing>
            <wp:anchor distT="114300" distB="114300" distL="114300" distR="114300" simplePos="0" relativeHeight="251658240" behindDoc="1" locked="0" layoutInCell="1" hidden="0" allowOverlap="1" wp14:anchorId="3A48643B" wp14:editId="0639F039">
              <wp:simplePos x="0" y="0"/>
              <wp:positionH relativeFrom="page">
                <wp:posOffset>-10949</wp:posOffset>
              </wp:positionH>
              <wp:positionV relativeFrom="page">
                <wp:posOffset>0</wp:posOffset>
              </wp:positionV>
              <wp:extent cx="7588088" cy="1609725"/>
              <wp:effectExtent l="0" t="0" r="0" b="0"/>
              <wp:wrapNone/>
              <wp:docPr id="1" name="Rechteck 1"/>
              <wp:cNvGraphicFramePr/>
              <a:graphic xmlns:a="http://schemas.openxmlformats.org/drawingml/2006/main">
                <a:graphicData uri="http://schemas.microsoft.com/office/word/2010/wordprocessingShape">
                  <wps:wsp>
                    <wps:cNvSpPr/>
                    <wps:spPr>
                      <a:xfrm>
                        <a:off x="-98025" y="0"/>
                        <a:ext cx="7678800" cy="1921500"/>
                      </a:xfrm>
                      <a:prstGeom prst="rect">
                        <a:avLst/>
                      </a:prstGeom>
                      <a:solidFill>
                        <a:srgbClr val="FFEC00"/>
                      </a:solidFill>
                      <a:ln>
                        <a:noFill/>
                      </a:ln>
                    </wps:spPr>
                    <wps:txbx>
                      <w:txbxContent>
                        <w:p w14:paraId="4B5BFCFD" w14:textId="77777777" w:rsidR="00D225DE" w:rsidRDefault="00D225DE">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1" distB="114300" distT="114300" distL="114300" distR="114300" hidden="0" layoutInCell="1" locked="0" relativeHeight="0" simplePos="0">
              <wp:simplePos x="0" y="0"/>
              <wp:positionH relativeFrom="page">
                <wp:posOffset>-10949</wp:posOffset>
              </wp:positionH>
              <wp:positionV relativeFrom="page">
                <wp:posOffset>0</wp:posOffset>
              </wp:positionV>
              <wp:extent cx="7588088" cy="1609725"/>
              <wp:effectExtent b="0" l="0" r="0" t="0"/>
              <wp:wrapNone/>
              <wp:docPr id="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7588088" cy="1609725"/>
                      </a:xfrm>
                      <a:prstGeom prst="rect"/>
                      <a:ln/>
                    </pic:spPr>
                  </pic:pic>
                </a:graphicData>
              </a:graphic>
            </wp:anchor>
          </w:drawing>
        </mc:Fallback>
      </mc:AlternateContent>
    </w:r>
    <w:r>
      <w:rPr>
        <w:sz w:val="44"/>
        <w:szCs w:val="44"/>
      </w:rPr>
      <w:br/>
    </w:r>
    <w:r>
      <w:rPr>
        <w:sz w:val="44"/>
        <w:szCs w:val="44"/>
      </w:rPr>
      <w:br/>
      <w:t>PRESSEMITTEILUNG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5DE"/>
    <w:rsid w:val="000148E9"/>
    <w:rsid w:val="000E479C"/>
    <w:rsid w:val="00192E03"/>
    <w:rsid w:val="006B5984"/>
    <w:rsid w:val="0079370A"/>
    <w:rsid w:val="00D225DE"/>
    <w:rsid w:val="00F003A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E66C2"/>
  <w15:docId w15:val="{E15A879E-032F-42FC-AEE2-975CDEE65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
    <w:next w:val="Standard"/>
    <w:pPr>
      <w:keepNext/>
      <w:keepLines/>
      <w:spacing w:before="400" w:after="120"/>
      <w:outlineLvl w:val="0"/>
    </w:pPr>
    <w:rPr>
      <w:sz w:val="40"/>
      <w:szCs w:val="40"/>
    </w:rPr>
  </w:style>
  <w:style w:type="paragraph" w:styleId="berschrift2">
    <w:name w:val="heading 2"/>
    <w:basedOn w:val="Standard"/>
    <w:next w:val="Standard"/>
    <w:pPr>
      <w:keepNext/>
      <w:keepLines/>
      <w:spacing w:before="360" w:after="120"/>
      <w:outlineLvl w:val="1"/>
    </w:pPr>
    <w:rPr>
      <w:sz w:val="32"/>
      <w:szCs w:val="32"/>
    </w:rPr>
  </w:style>
  <w:style w:type="paragraph" w:styleId="berschrift3">
    <w:name w:val="heading 3"/>
    <w:basedOn w:val="Standard"/>
    <w:next w:val="Standard"/>
    <w:pPr>
      <w:keepNext/>
      <w:keepLines/>
      <w:spacing w:before="320" w:after="80"/>
      <w:outlineLvl w:val="2"/>
    </w:pPr>
    <w:rPr>
      <w:color w:val="434343"/>
      <w:sz w:val="28"/>
      <w:szCs w:val="28"/>
    </w:rPr>
  </w:style>
  <w:style w:type="paragraph" w:styleId="berschrift4">
    <w:name w:val="heading 4"/>
    <w:basedOn w:val="Standard"/>
    <w:next w:val="Standard"/>
    <w:pPr>
      <w:keepNext/>
      <w:keepLines/>
      <w:spacing w:before="280" w:after="80"/>
      <w:outlineLvl w:val="3"/>
    </w:pPr>
    <w:rPr>
      <w:color w:val="666666"/>
      <w:sz w:val="24"/>
      <w:szCs w:val="24"/>
    </w:rPr>
  </w:style>
  <w:style w:type="paragraph" w:styleId="berschrift5">
    <w:name w:val="heading 5"/>
    <w:basedOn w:val="Standard"/>
    <w:next w:val="Standard"/>
    <w:pPr>
      <w:keepNext/>
      <w:keepLines/>
      <w:spacing w:before="240" w:after="80"/>
      <w:outlineLvl w:val="4"/>
    </w:pPr>
    <w:rPr>
      <w:color w:val="666666"/>
    </w:rPr>
  </w:style>
  <w:style w:type="paragraph" w:styleId="berschrift6">
    <w:name w:val="heading 6"/>
    <w:basedOn w:val="Standard"/>
    <w:next w:val="Standard"/>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after="60"/>
    </w:pPr>
    <w:rPr>
      <w:sz w:val="52"/>
      <w:szCs w:val="52"/>
    </w:rPr>
  </w:style>
  <w:style w:type="paragraph" w:styleId="Untertitel">
    <w:name w:val="Subtitle"/>
    <w:basedOn w:val="Standard"/>
    <w:next w:val="Standard"/>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kaercher.com/de/home-garden/know-how/fahrradreinigung.html"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804</Words>
  <Characters>5071</Characters>
  <Application>Microsoft Office Word</Application>
  <DocSecurity>0</DocSecurity>
  <Lines>42</Lines>
  <Paragraphs>11</Paragraphs>
  <ScaleCrop>false</ScaleCrop>
  <Company>KAERCHER</Company>
  <LinksUpToDate>false</LinksUpToDate>
  <CharactersWithSpaces>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Kay Müller</cp:lastModifiedBy>
  <cp:revision>5</cp:revision>
  <dcterms:created xsi:type="dcterms:W3CDTF">2024-08-02T13:59:00Z</dcterms:created>
  <dcterms:modified xsi:type="dcterms:W3CDTF">2024-08-07T09:22:00Z</dcterms:modified>
</cp:coreProperties>
</file>