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A90DBCB" w14:textId="77777777" w:rsidR="00552CA9" w:rsidRPr="00D00F74" w:rsidRDefault="00000000">
      <w:pPr>
        <w:ind w:left="141" w:right="1801"/>
        <w:rPr>
          <w:sz w:val="32"/>
          <w:szCs w:val="32"/>
          <w:shd w:val="clear" w:color="auto" w:fill="CCCCCC"/>
        </w:rPr>
      </w:pPr>
      <w:r w:rsidRPr="00D00F74">
        <w:rPr>
          <w:sz w:val="32"/>
          <w:szCs w:val="32"/>
        </w:rPr>
        <w:t>Für Camping, Biking und mehr: Reinigen unterwegs mit alternativen Wasserquellen</w:t>
      </w:r>
    </w:p>
    <w:p w14:paraId="224D0571" w14:textId="77777777" w:rsidR="00552CA9" w:rsidRPr="00D00F74" w:rsidRDefault="00552CA9">
      <w:pPr>
        <w:ind w:left="141" w:right="-1440"/>
      </w:pPr>
    </w:p>
    <w:p w14:paraId="7FD67BEA" w14:textId="77777777" w:rsidR="00552CA9" w:rsidRPr="00D00F74" w:rsidRDefault="00000000">
      <w:pPr>
        <w:ind w:left="135" w:right="-1440"/>
        <w:rPr>
          <w:b/>
          <w:sz w:val="36"/>
          <w:szCs w:val="36"/>
        </w:rPr>
      </w:pPr>
      <w:r w:rsidRPr="00D00F74">
        <w:rPr>
          <w:b/>
          <w:sz w:val="36"/>
          <w:szCs w:val="36"/>
        </w:rPr>
        <w:t>Kein Wasseranschluss – kein Problem</w:t>
      </w:r>
    </w:p>
    <w:tbl>
      <w:tblPr>
        <w:tblStyle w:val="a"/>
        <w:tblW w:w="10125"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35"/>
        <w:gridCol w:w="2790"/>
      </w:tblGrid>
      <w:tr w:rsidR="00552CA9" w:rsidRPr="00D00F74" w14:paraId="2C7E5710" w14:textId="77777777">
        <w:trPr>
          <w:trHeight w:val="1240"/>
        </w:trPr>
        <w:tc>
          <w:tcPr>
            <w:tcW w:w="7335" w:type="dxa"/>
            <w:tcBorders>
              <w:top w:val="nil"/>
              <w:left w:val="nil"/>
              <w:bottom w:val="nil"/>
              <w:right w:val="nil"/>
            </w:tcBorders>
            <w:shd w:val="clear" w:color="auto" w:fill="auto"/>
            <w:tcMar>
              <w:top w:w="100" w:type="dxa"/>
              <w:left w:w="100" w:type="dxa"/>
              <w:bottom w:w="100" w:type="dxa"/>
              <w:right w:w="100" w:type="dxa"/>
            </w:tcMar>
          </w:tcPr>
          <w:p w14:paraId="625CC53B" w14:textId="77777777" w:rsidR="00552CA9" w:rsidRPr="00D00F74" w:rsidRDefault="00552CA9">
            <w:pPr>
              <w:spacing w:line="360" w:lineRule="auto"/>
              <w:ind w:right="-81"/>
              <w:jc w:val="both"/>
              <w:rPr>
                <w:b/>
                <w:sz w:val="20"/>
                <w:szCs w:val="20"/>
              </w:rPr>
            </w:pPr>
          </w:p>
          <w:p w14:paraId="1C0740C7" w14:textId="77777777" w:rsidR="00552CA9" w:rsidRPr="00D00F74" w:rsidRDefault="00000000">
            <w:pPr>
              <w:spacing w:line="360" w:lineRule="auto"/>
              <w:ind w:right="-81"/>
              <w:jc w:val="both"/>
              <w:rPr>
                <w:sz w:val="20"/>
                <w:szCs w:val="20"/>
              </w:rPr>
            </w:pPr>
            <w:r w:rsidRPr="00D00F74">
              <w:rPr>
                <w:b/>
                <w:sz w:val="20"/>
                <w:szCs w:val="20"/>
              </w:rPr>
              <w:t>Winnenden,</w:t>
            </w:r>
            <w:r w:rsidRPr="00D00F74">
              <w:rPr>
                <w:sz w:val="20"/>
                <w:szCs w:val="20"/>
              </w:rPr>
              <w:t xml:space="preserve"> </w:t>
            </w:r>
            <w:r w:rsidRPr="00D00F74">
              <w:rPr>
                <w:b/>
                <w:sz w:val="20"/>
                <w:szCs w:val="20"/>
              </w:rPr>
              <w:t xml:space="preserve">Juni 2024 </w:t>
            </w:r>
            <w:r w:rsidRPr="00D00F74">
              <w:rPr>
                <w:sz w:val="20"/>
                <w:szCs w:val="20"/>
              </w:rPr>
              <w:t xml:space="preserve">– Verschmutzte Fahrräder, Matsch an den Wanderschuhen oder Hundepfoten – und das alles unterwegs, bevor es mit dem Auto wieder nach Hause geht. Ähnliche Erfahrungen machen Campingfreunde, die gerne vor der Weiter- oder Rückreise das Camping-Equipment einer schnellen Reinigung unterziehen möchten, um den gröbsten Schmutz an Ort und Stelle loszuwerden. </w:t>
            </w:r>
          </w:p>
          <w:p w14:paraId="5D4CCBB0" w14:textId="77777777" w:rsidR="00552CA9" w:rsidRPr="00D00F74" w:rsidRDefault="00552CA9">
            <w:pPr>
              <w:spacing w:line="360" w:lineRule="auto"/>
              <w:ind w:right="-81"/>
              <w:jc w:val="both"/>
              <w:rPr>
                <w:sz w:val="20"/>
                <w:szCs w:val="20"/>
              </w:rPr>
            </w:pPr>
          </w:p>
          <w:p w14:paraId="662EFE05" w14:textId="77777777" w:rsidR="00552CA9" w:rsidRPr="00D00F74" w:rsidRDefault="00000000">
            <w:pPr>
              <w:spacing w:line="360" w:lineRule="auto"/>
              <w:ind w:right="-81"/>
              <w:jc w:val="both"/>
              <w:rPr>
                <w:b/>
                <w:sz w:val="20"/>
                <w:szCs w:val="20"/>
              </w:rPr>
            </w:pPr>
            <w:r w:rsidRPr="00D00F74">
              <w:rPr>
                <w:b/>
                <w:sz w:val="20"/>
                <w:szCs w:val="20"/>
              </w:rPr>
              <w:t>Wasser aus alternativen Quellen nutzen</w:t>
            </w:r>
          </w:p>
          <w:p w14:paraId="33D3F2EA" w14:textId="77777777" w:rsidR="00552CA9" w:rsidRPr="00D00F74" w:rsidRDefault="00000000">
            <w:pPr>
              <w:spacing w:line="360" w:lineRule="auto"/>
              <w:ind w:right="-81"/>
              <w:jc w:val="both"/>
              <w:rPr>
                <w:sz w:val="20"/>
                <w:szCs w:val="20"/>
              </w:rPr>
            </w:pPr>
            <w:r w:rsidRPr="00D00F74">
              <w:rPr>
                <w:sz w:val="20"/>
                <w:szCs w:val="20"/>
              </w:rPr>
              <w:t xml:space="preserve">Auch wenn in solchen Fällen kein Wasser- und Stromanschluss in der Nähe ist, gibt es Möglichkeiten für die einfache und bequeme Reinigung. Akkubetriebene Mittel- oder Niederdruckreiniger können vollkommen autark verwendet werden und passen dank ihrer kompakten Größe in jeden Kofferraum. Der Einsatz dieser mobilen Akkugeräte ist nicht nur unterwegs von Vorteil. Viele Aufgaben rund ums Haus oder auf dem Wochenendgrundstück lassen sich damit ebenfalls ohne großen Aufwand erledigen. Das benötigte Wasser kann aus Brunnen, Bächen, Fässern mit Regenwasser oder auch aus vorher abgefüllten Flaschen in einen integrierten oder abnehmbaren Wassertank geschöpft werden. </w:t>
            </w:r>
          </w:p>
          <w:p w14:paraId="651AC077" w14:textId="77777777" w:rsidR="00552CA9" w:rsidRPr="00D00F74" w:rsidRDefault="00552CA9">
            <w:pPr>
              <w:spacing w:line="360" w:lineRule="auto"/>
              <w:ind w:right="-81"/>
              <w:jc w:val="both"/>
              <w:rPr>
                <w:sz w:val="20"/>
                <w:szCs w:val="20"/>
              </w:rPr>
            </w:pPr>
          </w:p>
          <w:p w14:paraId="4E567DAE" w14:textId="77777777" w:rsidR="00552CA9" w:rsidRPr="00D00F74" w:rsidRDefault="00000000">
            <w:pPr>
              <w:spacing w:line="360" w:lineRule="auto"/>
              <w:ind w:right="-81"/>
              <w:jc w:val="both"/>
              <w:rPr>
                <w:b/>
                <w:sz w:val="20"/>
                <w:szCs w:val="20"/>
              </w:rPr>
            </w:pPr>
            <w:r w:rsidRPr="00D00F74">
              <w:rPr>
                <w:b/>
                <w:sz w:val="20"/>
                <w:szCs w:val="20"/>
              </w:rPr>
              <w:t>Passende Geräte für die mobile Reinigung</w:t>
            </w:r>
          </w:p>
          <w:p w14:paraId="67205DFE" w14:textId="77777777" w:rsidR="00552CA9" w:rsidRPr="00D00F74" w:rsidRDefault="00000000">
            <w:pPr>
              <w:spacing w:line="360" w:lineRule="auto"/>
              <w:ind w:right="-81"/>
              <w:jc w:val="both"/>
              <w:rPr>
                <w:sz w:val="20"/>
                <w:szCs w:val="20"/>
              </w:rPr>
            </w:pPr>
            <w:r w:rsidRPr="00D00F74">
              <w:rPr>
                <w:sz w:val="20"/>
                <w:szCs w:val="20"/>
              </w:rPr>
              <w:t xml:space="preserve">Akku-Mitteldruckreiniger arbeiten mit einem Wasserdruck im Bereich von 20 bis 30 bar. Damit lassen sich auch stärkere Verschmutzungen gut lösen und abspülen. Solche Geräte müssen kontinuierlich mit Wasser versorgt werden. Mit einem Ansaugschlauch und einem faltbaren Wassereimer, der direkt am Einsatzort aufgestellt wird, ist das kein Problem. </w:t>
            </w:r>
          </w:p>
          <w:p w14:paraId="5FC2B4AF" w14:textId="77777777" w:rsidR="00552CA9" w:rsidRPr="00D00F74" w:rsidRDefault="00552CA9">
            <w:pPr>
              <w:spacing w:line="360" w:lineRule="auto"/>
              <w:ind w:right="-81"/>
              <w:jc w:val="both"/>
              <w:rPr>
                <w:sz w:val="20"/>
                <w:szCs w:val="20"/>
              </w:rPr>
            </w:pPr>
          </w:p>
          <w:p w14:paraId="4B9A8E7E" w14:textId="77777777" w:rsidR="00552CA9" w:rsidRPr="00D00F74" w:rsidRDefault="00000000">
            <w:pPr>
              <w:spacing w:line="360" w:lineRule="auto"/>
              <w:ind w:right="-81"/>
              <w:jc w:val="both"/>
              <w:rPr>
                <w:sz w:val="20"/>
                <w:szCs w:val="20"/>
              </w:rPr>
            </w:pPr>
            <w:r w:rsidRPr="00D00F74">
              <w:rPr>
                <w:sz w:val="20"/>
                <w:szCs w:val="20"/>
              </w:rPr>
              <w:t xml:space="preserve">Sehr vielseitig verwendbar sind mobile Akku-Druckreiniger, die mit passenden Zubehörsets, etwa fürs Fahrrad, das Auto oder für die geliebten Vierbeiner angeboten werden. </w:t>
            </w:r>
          </w:p>
          <w:p w14:paraId="0359475A" w14:textId="77777777" w:rsidR="00552CA9" w:rsidRPr="00D00F74" w:rsidRDefault="00552CA9">
            <w:pPr>
              <w:spacing w:line="360" w:lineRule="auto"/>
              <w:ind w:right="-81"/>
              <w:jc w:val="both"/>
              <w:rPr>
                <w:sz w:val="20"/>
                <w:szCs w:val="20"/>
              </w:rPr>
            </w:pPr>
          </w:p>
          <w:p w14:paraId="0E9D3D7C" w14:textId="77777777" w:rsidR="00D00F74" w:rsidRDefault="00000000">
            <w:pPr>
              <w:spacing w:line="360" w:lineRule="auto"/>
              <w:ind w:right="-81"/>
              <w:jc w:val="both"/>
              <w:rPr>
                <w:b/>
                <w:sz w:val="20"/>
                <w:szCs w:val="20"/>
              </w:rPr>
            </w:pPr>
            <w:r w:rsidRPr="00D00F74">
              <w:rPr>
                <w:b/>
                <w:sz w:val="20"/>
                <w:szCs w:val="20"/>
              </w:rPr>
              <w:lastRenderedPageBreak/>
              <w:t>Tipps für die mobile Reinigung</w:t>
            </w:r>
          </w:p>
          <w:p w14:paraId="1312F76D" w14:textId="414C72B9" w:rsidR="00552CA9" w:rsidRPr="00D00F74" w:rsidRDefault="00552CA9">
            <w:pPr>
              <w:spacing w:line="360" w:lineRule="auto"/>
              <w:ind w:right="-81"/>
              <w:jc w:val="both"/>
              <w:rPr>
                <w:sz w:val="20"/>
                <w:szCs w:val="20"/>
              </w:rPr>
            </w:pPr>
          </w:p>
          <w:p w14:paraId="59AADF1F" w14:textId="77777777" w:rsidR="00552CA9" w:rsidRPr="00D00F74" w:rsidRDefault="00000000">
            <w:pPr>
              <w:spacing w:line="360" w:lineRule="auto"/>
              <w:ind w:right="-81"/>
              <w:jc w:val="both"/>
              <w:rPr>
                <w:i/>
                <w:sz w:val="20"/>
                <w:szCs w:val="20"/>
              </w:rPr>
            </w:pPr>
            <w:r w:rsidRPr="00D00F74">
              <w:rPr>
                <w:i/>
                <w:sz w:val="20"/>
                <w:szCs w:val="20"/>
              </w:rPr>
              <w:t>Wanderschuhe</w:t>
            </w:r>
          </w:p>
          <w:p w14:paraId="0B3E8FE4" w14:textId="77777777" w:rsidR="00552CA9" w:rsidRPr="00D00F74" w:rsidRDefault="00000000">
            <w:pPr>
              <w:spacing w:line="360" w:lineRule="auto"/>
              <w:ind w:right="-81"/>
              <w:jc w:val="both"/>
              <w:rPr>
                <w:sz w:val="20"/>
                <w:szCs w:val="20"/>
              </w:rPr>
            </w:pPr>
            <w:r w:rsidRPr="00D00F74">
              <w:rPr>
                <w:sz w:val="20"/>
                <w:szCs w:val="20"/>
              </w:rPr>
              <w:t>Grober Schmutz lässt sich gut mit einem Druckreiniger abspülen. Sitzt der Schmutz fester, etwa an Nähten oder im Profil, hilft eine Handbürste. Zum Trocknen sollten die Schuhe nicht in der direkten Sonne oder unter der Heizung stehen. Das könnte das Material beschädigen.</w:t>
            </w:r>
          </w:p>
          <w:p w14:paraId="7A22D951" w14:textId="77777777" w:rsidR="00552CA9" w:rsidRPr="00D00F74" w:rsidRDefault="00552CA9">
            <w:pPr>
              <w:spacing w:line="360" w:lineRule="auto"/>
              <w:ind w:right="-81"/>
              <w:jc w:val="both"/>
              <w:rPr>
                <w:sz w:val="20"/>
                <w:szCs w:val="20"/>
              </w:rPr>
            </w:pPr>
          </w:p>
          <w:p w14:paraId="25F8012C" w14:textId="77777777" w:rsidR="00552CA9" w:rsidRPr="00D00F74" w:rsidRDefault="00000000">
            <w:pPr>
              <w:spacing w:line="360" w:lineRule="auto"/>
              <w:ind w:right="-81"/>
              <w:jc w:val="both"/>
              <w:rPr>
                <w:i/>
                <w:sz w:val="20"/>
                <w:szCs w:val="20"/>
              </w:rPr>
            </w:pPr>
            <w:r w:rsidRPr="00D00F74">
              <w:rPr>
                <w:i/>
                <w:sz w:val="20"/>
                <w:szCs w:val="20"/>
              </w:rPr>
              <w:t>Fahrräder, MTBs und E-Bikes</w:t>
            </w:r>
          </w:p>
          <w:p w14:paraId="3651BB7E" w14:textId="77777777" w:rsidR="00552CA9" w:rsidRPr="00D00F74" w:rsidRDefault="00000000">
            <w:pPr>
              <w:spacing w:line="360" w:lineRule="auto"/>
              <w:ind w:right="-81"/>
              <w:jc w:val="both"/>
              <w:rPr>
                <w:sz w:val="20"/>
                <w:szCs w:val="20"/>
              </w:rPr>
            </w:pPr>
            <w:r w:rsidRPr="00D00F74">
              <w:rPr>
                <w:sz w:val="20"/>
                <w:szCs w:val="20"/>
              </w:rPr>
              <w:t>Am besten wird loser Schmutz gleich nach der Fahrt abgespült, so wird der Schmutzeintrag im Kofferraum oder später zu Hause im Keller minimiert. Der Wasserstrahl sollte nicht direkt auf Lager, Stoßdämpfer oder elektrische Verbindungen gerichtet werden. Wenn möglich, kann eine Bürste auf die Spritzdüse aufgesteckt werden, um die mechanische Reinigungswirkung zu erhöhen. Restwasser wird anschließend mit einem Tuch abgewischt, damit sich keine unschönen Flecken bilden.</w:t>
            </w:r>
          </w:p>
          <w:p w14:paraId="7892A7B0" w14:textId="77777777" w:rsidR="00552CA9" w:rsidRPr="00D00F74" w:rsidRDefault="00552CA9">
            <w:pPr>
              <w:spacing w:line="360" w:lineRule="auto"/>
              <w:ind w:right="-81"/>
              <w:jc w:val="both"/>
              <w:rPr>
                <w:sz w:val="20"/>
                <w:szCs w:val="20"/>
              </w:rPr>
            </w:pPr>
          </w:p>
          <w:p w14:paraId="2D37FFC1" w14:textId="77777777" w:rsidR="00552CA9" w:rsidRPr="00D00F74" w:rsidRDefault="00000000">
            <w:pPr>
              <w:spacing w:line="360" w:lineRule="auto"/>
              <w:ind w:right="-81"/>
              <w:jc w:val="both"/>
              <w:rPr>
                <w:i/>
                <w:sz w:val="20"/>
                <w:szCs w:val="20"/>
              </w:rPr>
            </w:pPr>
            <w:r w:rsidRPr="00D00F74">
              <w:rPr>
                <w:i/>
                <w:sz w:val="20"/>
                <w:szCs w:val="20"/>
              </w:rPr>
              <w:t>Hunde</w:t>
            </w:r>
          </w:p>
          <w:p w14:paraId="585B497B" w14:textId="77777777" w:rsidR="00552CA9" w:rsidRPr="00D00F74" w:rsidRDefault="00000000">
            <w:pPr>
              <w:spacing w:line="360" w:lineRule="auto"/>
              <w:ind w:right="-81"/>
              <w:jc w:val="both"/>
              <w:rPr>
                <w:sz w:val="20"/>
                <w:szCs w:val="20"/>
              </w:rPr>
            </w:pPr>
            <w:r w:rsidRPr="00D00F74">
              <w:rPr>
                <w:sz w:val="20"/>
                <w:szCs w:val="20"/>
              </w:rPr>
              <w:t>Mit tierfreundlichem Zubehör wie einer Kegelstrahldüse  lassen sich Tierpfoten besonders schonend und gründlich reinigen. Eine Fellbürste löst hartnäckige Verschmutzungen aus dem Tierfell. Anschließend mit einem weichen Handtuch abtrocknen und schon kann der Vierbeiner sauber ins Auto oder ins Haus springen.</w:t>
            </w:r>
          </w:p>
          <w:p w14:paraId="411EE0A1" w14:textId="77777777" w:rsidR="00552CA9" w:rsidRPr="00D00F74" w:rsidRDefault="00552CA9">
            <w:pPr>
              <w:spacing w:line="360" w:lineRule="auto"/>
              <w:ind w:right="-81"/>
              <w:jc w:val="both"/>
              <w:rPr>
                <w:sz w:val="20"/>
                <w:szCs w:val="20"/>
              </w:rPr>
            </w:pPr>
          </w:p>
          <w:p w14:paraId="589C5E5F" w14:textId="77777777" w:rsidR="00552CA9" w:rsidRPr="00D00F74" w:rsidRDefault="00000000">
            <w:pPr>
              <w:spacing w:line="360" w:lineRule="auto"/>
              <w:ind w:right="-103"/>
              <w:jc w:val="both"/>
              <w:rPr>
                <w:sz w:val="20"/>
                <w:szCs w:val="20"/>
              </w:rPr>
            </w:pPr>
            <w:r w:rsidRPr="00D00F74">
              <w:rPr>
                <w:sz w:val="20"/>
                <w:szCs w:val="20"/>
              </w:rPr>
              <w:t>Viele weitere Tipps rund um die mobile Reinigung bietet Kärcher auch online:</w:t>
            </w:r>
          </w:p>
          <w:p w14:paraId="01DD5335" w14:textId="77777777" w:rsidR="00552CA9" w:rsidRPr="00D00F74" w:rsidRDefault="00000000">
            <w:pPr>
              <w:ind w:right="-245"/>
            </w:pPr>
            <w:hyperlink r:id="rId6">
              <w:r w:rsidRPr="00D00F74">
                <w:rPr>
                  <w:color w:val="1155CC"/>
                  <w:sz w:val="20"/>
                  <w:szCs w:val="20"/>
                  <w:u w:val="single"/>
                </w:rPr>
                <w:t>https://www.kaercher.com/de/home-garden/know-how/camping-zubehoer-reinigen</w:t>
              </w:r>
            </w:hyperlink>
          </w:p>
          <w:p w14:paraId="22CDD2ED" w14:textId="77777777" w:rsidR="00552CA9" w:rsidRPr="00D00F74" w:rsidRDefault="00000000">
            <w:pPr>
              <w:ind w:right="-245"/>
              <w:rPr>
                <w:sz w:val="20"/>
                <w:szCs w:val="20"/>
              </w:rPr>
            </w:pPr>
            <w:r w:rsidRPr="00D00F74">
              <w:br/>
            </w:r>
            <w:hyperlink r:id="rId7">
              <w:r w:rsidRPr="00D00F74">
                <w:rPr>
                  <w:color w:val="1155CC"/>
                  <w:sz w:val="20"/>
                  <w:szCs w:val="20"/>
                  <w:u w:val="single"/>
                </w:rPr>
                <w:t>https://www.kaercher.com/de/home-garden/know-how/fahrradreinigung.html</w:t>
              </w:r>
            </w:hyperlink>
          </w:p>
          <w:p w14:paraId="4D218A31" w14:textId="77777777" w:rsidR="00552CA9" w:rsidRPr="00D00F74" w:rsidRDefault="00552CA9">
            <w:pPr>
              <w:ind w:right="-103"/>
              <w:rPr>
                <w:sz w:val="20"/>
                <w:szCs w:val="20"/>
              </w:rPr>
            </w:pPr>
          </w:p>
          <w:p w14:paraId="1ABF5E35" w14:textId="77777777" w:rsidR="00552CA9" w:rsidRPr="00D00F74" w:rsidRDefault="00000000">
            <w:pPr>
              <w:ind w:right="-1440"/>
            </w:pPr>
            <w:r w:rsidRPr="00D00F74">
              <w:lastRenderedPageBreak/>
              <w:drawing>
                <wp:inline distT="114300" distB="114300" distL="114300" distR="114300" wp14:anchorId="518B296F" wp14:editId="62C16A3A">
                  <wp:extent cx="2520000" cy="2479172"/>
                  <wp:effectExtent l="0" t="0" r="0" b="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2520000" cy="2479172"/>
                          </a:xfrm>
                          <a:prstGeom prst="rect">
                            <a:avLst/>
                          </a:prstGeom>
                          <a:ln/>
                        </pic:spPr>
                      </pic:pic>
                    </a:graphicData>
                  </a:graphic>
                </wp:inline>
              </w:drawing>
            </w:r>
          </w:p>
          <w:p w14:paraId="3A8DDA04" w14:textId="77777777" w:rsidR="00552CA9" w:rsidRPr="00D00F74" w:rsidRDefault="00000000">
            <w:pPr>
              <w:spacing w:line="360" w:lineRule="auto"/>
              <w:ind w:right="-180"/>
              <w:jc w:val="both"/>
              <w:rPr>
                <w:i/>
                <w:sz w:val="20"/>
                <w:szCs w:val="20"/>
              </w:rPr>
            </w:pPr>
            <w:r w:rsidRPr="00D00F74">
              <w:rPr>
                <w:i/>
                <w:sz w:val="20"/>
                <w:szCs w:val="20"/>
              </w:rPr>
              <w:t>Schnelle Reinigung ohne Wasser- und Stromanschluss: Mit einem Akku-Druckreiniger werden die Wanderschuhe bequem vom gröbsten Schmutz befreit, bevor es damit ins Auto geht.</w:t>
            </w:r>
          </w:p>
          <w:p w14:paraId="6EF19F38" w14:textId="77777777" w:rsidR="00552CA9" w:rsidRPr="00D00F74" w:rsidRDefault="00552CA9">
            <w:pPr>
              <w:spacing w:line="360" w:lineRule="auto"/>
              <w:ind w:right="-180"/>
              <w:rPr>
                <w:i/>
                <w:sz w:val="20"/>
                <w:szCs w:val="20"/>
              </w:rPr>
            </w:pPr>
          </w:p>
          <w:p w14:paraId="46762A65" w14:textId="77777777" w:rsidR="00552CA9" w:rsidRPr="00D00F74" w:rsidRDefault="00000000">
            <w:pPr>
              <w:spacing w:line="360" w:lineRule="auto"/>
              <w:ind w:right="-180"/>
              <w:rPr>
                <w:i/>
                <w:sz w:val="20"/>
                <w:szCs w:val="20"/>
              </w:rPr>
            </w:pPr>
            <w:r w:rsidRPr="00D00F74">
              <w:rPr>
                <w:i/>
                <w:sz w:val="20"/>
                <w:szCs w:val="20"/>
              </w:rPr>
              <w:drawing>
                <wp:inline distT="114300" distB="114300" distL="114300" distR="114300" wp14:anchorId="31152A48" wp14:editId="1403E5A0">
                  <wp:extent cx="2520000" cy="2465855"/>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2520000" cy="2465855"/>
                          </a:xfrm>
                          <a:prstGeom prst="rect">
                            <a:avLst/>
                          </a:prstGeom>
                          <a:ln/>
                        </pic:spPr>
                      </pic:pic>
                    </a:graphicData>
                  </a:graphic>
                </wp:inline>
              </w:drawing>
            </w:r>
          </w:p>
          <w:p w14:paraId="3E4532B1" w14:textId="77777777" w:rsidR="00552CA9" w:rsidRPr="00D00F74" w:rsidRDefault="00000000">
            <w:pPr>
              <w:spacing w:line="360" w:lineRule="auto"/>
              <w:ind w:right="-1440"/>
              <w:jc w:val="both"/>
              <w:rPr>
                <w:i/>
                <w:sz w:val="20"/>
                <w:szCs w:val="20"/>
              </w:rPr>
            </w:pPr>
            <w:r w:rsidRPr="00D00F74">
              <w:rPr>
                <w:i/>
                <w:sz w:val="20"/>
                <w:szCs w:val="20"/>
              </w:rPr>
              <w:t xml:space="preserve">Akku-Mitteldruckreiniger wie der Mobile Outdoor Cleaner OC 6-18 sind auch </w:t>
            </w:r>
          </w:p>
          <w:p w14:paraId="7FB68D82" w14:textId="77777777" w:rsidR="00552CA9" w:rsidRPr="00D00F74" w:rsidRDefault="00000000">
            <w:pPr>
              <w:spacing w:line="360" w:lineRule="auto"/>
              <w:ind w:right="-1440"/>
              <w:jc w:val="both"/>
              <w:rPr>
                <w:i/>
                <w:sz w:val="20"/>
                <w:szCs w:val="20"/>
              </w:rPr>
            </w:pPr>
            <w:r w:rsidRPr="00D00F74">
              <w:rPr>
                <w:i/>
                <w:sz w:val="20"/>
                <w:szCs w:val="20"/>
              </w:rPr>
              <w:t xml:space="preserve">größeren Aufgaben gewachsen. </w:t>
            </w:r>
          </w:p>
          <w:p w14:paraId="195FB2EF" w14:textId="77777777" w:rsidR="00552CA9" w:rsidRPr="00D00F74" w:rsidRDefault="00552CA9">
            <w:pPr>
              <w:ind w:right="-1440"/>
              <w:rPr>
                <w:i/>
                <w:sz w:val="20"/>
                <w:szCs w:val="20"/>
              </w:rPr>
            </w:pPr>
          </w:p>
          <w:p w14:paraId="0760344C" w14:textId="77777777" w:rsidR="00552CA9" w:rsidRPr="00D00F74" w:rsidRDefault="00000000">
            <w:pPr>
              <w:ind w:right="-1440"/>
              <w:rPr>
                <w:i/>
                <w:sz w:val="20"/>
                <w:szCs w:val="20"/>
              </w:rPr>
            </w:pPr>
            <w:r w:rsidRPr="00D00F74">
              <w:rPr>
                <w:i/>
                <w:sz w:val="20"/>
                <w:szCs w:val="20"/>
              </w:rPr>
              <w:lastRenderedPageBreak/>
              <w:drawing>
                <wp:inline distT="114300" distB="114300" distL="114300" distR="114300" wp14:anchorId="748CD9F4" wp14:editId="5A9253A2">
                  <wp:extent cx="2520000" cy="2483643"/>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2520000" cy="2483643"/>
                          </a:xfrm>
                          <a:prstGeom prst="rect">
                            <a:avLst/>
                          </a:prstGeom>
                          <a:ln/>
                        </pic:spPr>
                      </pic:pic>
                    </a:graphicData>
                  </a:graphic>
                </wp:inline>
              </w:drawing>
            </w:r>
          </w:p>
          <w:p w14:paraId="10C3074D" w14:textId="77777777" w:rsidR="00552CA9" w:rsidRPr="00D00F74" w:rsidRDefault="00000000">
            <w:pPr>
              <w:spacing w:line="360" w:lineRule="auto"/>
              <w:ind w:right="-1440"/>
              <w:jc w:val="both"/>
              <w:rPr>
                <w:i/>
                <w:sz w:val="20"/>
                <w:szCs w:val="20"/>
              </w:rPr>
            </w:pPr>
            <w:r w:rsidRPr="00D00F74">
              <w:rPr>
                <w:i/>
                <w:sz w:val="20"/>
                <w:szCs w:val="20"/>
              </w:rPr>
              <w:t xml:space="preserve">Dreckpfoten nach der </w:t>
            </w:r>
            <w:proofErr w:type="spellStart"/>
            <w:r w:rsidRPr="00D00F74">
              <w:rPr>
                <w:i/>
                <w:sz w:val="20"/>
                <w:szCs w:val="20"/>
              </w:rPr>
              <w:t>Gassirunde</w:t>
            </w:r>
            <w:proofErr w:type="spellEnd"/>
            <w:r w:rsidRPr="00D00F74">
              <w:rPr>
                <w:i/>
                <w:sz w:val="20"/>
                <w:szCs w:val="20"/>
              </w:rPr>
              <w:t>? Mit einem Akku-Druckreiniger sowie</w:t>
            </w:r>
          </w:p>
          <w:p w14:paraId="24FBD796" w14:textId="77777777" w:rsidR="00552CA9" w:rsidRPr="00D00F74" w:rsidRDefault="00000000">
            <w:pPr>
              <w:spacing w:line="360" w:lineRule="auto"/>
              <w:ind w:right="-1440"/>
              <w:jc w:val="both"/>
              <w:rPr>
                <w:i/>
                <w:sz w:val="20"/>
                <w:szCs w:val="20"/>
              </w:rPr>
            </w:pPr>
            <w:r w:rsidRPr="00D00F74">
              <w:rPr>
                <w:i/>
                <w:sz w:val="20"/>
                <w:szCs w:val="20"/>
              </w:rPr>
              <w:t xml:space="preserve">passenden Bürsten und Düsen werden auch die geliebten Vierbeiner </w:t>
            </w:r>
          </w:p>
          <w:p w14:paraId="6C8A5B53" w14:textId="77777777" w:rsidR="00552CA9" w:rsidRPr="00D00F74" w:rsidRDefault="00000000">
            <w:pPr>
              <w:spacing w:line="360" w:lineRule="auto"/>
              <w:ind w:right="-1440"/>
              <w:jc w:val="both"/>
              <w:rPr>
                <w:i/>
                <w:sz w:val="20"/>
                <w:szCs w:val="20"/>
              </w:rPr>
            </w:pPr>
            <w:r w:rsidRPr="00D00F74">
              <w:rPr>
                <w:i/>
                <w:sz w:val="20"/>
                <w:szCs w:val="20"/>
              </w:rPr>
              <w:t>schonend und gründlich gereinigt.</w:t>
            </w:r>
          </w:p>
          <w:p w14:paraId="12DE6415" w14:textId="77777777" w:rsidR="00552CA9" w:rsidRPr="00D00F74" w:rsidRDefault="00552CA9">
            <w:pPr>
              <w:ind w:right="-1440"/>
              <w:rPr>
                <w:i/>
                <w:sz w:val="20"/>
                <w:szCs w:val="20"/>
              </w:rPr>
            </w:pPr>
          </w:p>
          <w:p w14:paraId="78B246E0" w14:textId="77777777" w:rsidR="00552CA9" w:rsidRPr="00D00F74" w:rsidRDefault="00000000">
            <w:pPr>
              <w:ind w:right="-1440"/>
              <w:rPr>
                <w:i/>
                <w:sz w:val="20"/>
                <w:szCs w:val="20"/>
              </w:rPr>
            </w:pPr>
            <w:r w:rsidRPr="00D00F74">
              <w:rPr>
                <w:i/>
                <w:sz w:val="20"/>
                <w:szCs w:val="20"/>
              </w:rPr>
              <w:drawing>
                <wp:inline distT="114300" distB="114300" distL="114300" distR="114300" wp14:anchorId="3A9F6091" wp14:editId="0F48780A">
                  <wp:extent cx="2520000" cy="2497153"/>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520000" cy="2497153"/>
                          </a:xfrm>
                          <a:prstGeom prst="rect">
                            <a:avLst/>
                          </a:prstGeom>
                          <a:ln/>
                        </pic:spPr>
                      </pic:pic>
                    </a:graphicData>
                  </a:graphic>
                </wp:inline>
              </w:drawing>
            </w:r>
          </w:p>
          <w:p w14:paraId="6A5609FD" w14:textId="77777777" w:rsidR="00552CA9" w:rsidRPr="00D00F74" w:rsidRDefault="00000000">
            <w:pPr>
              <w:spacing w:line="360" w:lineRule="auto"/>
              <w:ind w:right="-180"/>
              <w:rPr>
                <w:i/>
                <w:sz w:val="20"/>
                <w:szCs w:val="20"/>
              </w:rPr>
            </w:pPr>
            <w:r w:rsidRPr="00D00F74">
              <w:rPr>
                <w:i/>
                <w:sz w:val="20"/>
                <w:szCs w:val="20"/>
              </w:rPr>
              <w:t>Handgehaltene Mitteldruckreiniger wie der KHB 6 eignen sich für viele Aufgaben rund ums Haus und im Garten. Ob Fahrrad, Pflanzkübel oder Mülltonne - der kräftige Wasserstrahl löst Verunreinigungen und spült sie zügig ab.</w:t>
            </w:r>
          </w:p>
          <w:p w14:paraId="01CA309D" w14:textId="77777777" w:rsidR="00552CA9" w:rsidRPr="00D00F74" w:rsidRDefault="00552CA9">
            <w:pPr>
              <w:spacing w:line="360" w:lineRule="auto"/>
              <w:ind w:right="-180"/>
              <w:rPr>
                <w:i/>
                <w:sz w:val="20"/>
                <w:szCs w:val="20"/>
              </w:rPr>
            </w:pPr>
          </w:p>
          <w:p w14:paraId="44B7BA9F" w14:textId="77777777" w:rsidR="00552CA9" w:rsidRPr="00D00F74" w:rsidRDefault="00552CA9">
            <w:pPr>
              <w:spacing w:line="360" w:lineRule="auto"/>
              <w:ind w:right="-180"/>
              <w:rPr>
                <w:i/>
                <w:sz w:val="20"/>
                <w:szCs w:val="20"/>
              </w:rPr>
            </w:pPr>
          </w:p>
          <w:p w14:paraId="577F3975" w14:textId="77777777" w:rsidR="00552CA9" w:rsidRPr="00D00F74" w:rsidRDefault="00552CA9">
            <w:pPr>
              <w:ind w:right="-1440"/>
              <w:rPr>
                <w:i/>
                <w:sz w:val="20"/>
                <w:szCs w:val="20"/>
              </w:rPr>
            </w:pPr>
          </w:p>
        </w:tc>
        <w:tc>
          <w:tcPr>
            <w:tcW w:w="2790" w:type="dxa"/>
            <w:tcBorders>
              <w:top w:val="nil"/>
              <w:left w:val="nil"/>
              <w:bottom w:val="nil"/>
              <w:right w:val="nil"/>
            </w:tcBorders>
            <w:shd w:val="clear" w:color="auto" w:fill="auto"/>
            <w:tcMar>
              <w:top w:w="100" w:type="dxa"/>
              <w:left w:w="100" w:type="dxa"/>
              <w:bottom w:w="100" w:type="dxa"/>
              <w:right w:w="100" w:type="dxa"/>
            </w:tcMar>
          </w:tcPr>
          <w:p w14:paraId="46CC2A3A" w14:textId="77777777" w:rsidR="00552CA9" w:rsidRPr="00D00F74" w:rsidRDefault="00000000">
            <w:pPr>
              <w:widowControl w:val="0"/>
              <w:pBdr>
                <w:top w:val="nil"/>
                <w:left w:val="nil"/>
                <w:bottom w:val="nil"/>
                <w:right w:val="nil"/>
                <w:between w:val="nil"/>
              </w:pBdr>
              <w:spacing w:line="240" w:lineRule="auto"/>
              <w:ind w:left="141" w:right="-84"/>
              <w:rPr>
                <w:b/>
                <w:sz w:val="16"/>
                <w:szCs w:val="16"/>
              </w:rPr>
            </w:pPr>
            <w:r w:rsidRPr="00D00F74">
              <w:rPr>
                <w:b/>
                <w:sz w:val="16"/>
                <w:szCs w:val="16"/>
              </w:rPr>
              <w:lastRenderedPageBreak/>
              <w:t>Pressekontakt</w:t>
            </w:r>
          </w:p>
          <w:p w14:paraId="217CBC0D" w14:textId="77777777" w:rsidR="00552CA9" w:rsidRPr="00D00F74" w:rsidRDefault="00552CA9">
            <w:pPr>
              <w:widowControl w:val="0"/>
              <w:pBdr>
                <w:top w:val="nil"/>
                <w:left w:val="nil"/>
                <w:bottom w:val="nil"/>
                <w:right w:val="nil"/>
                <w:between w:val="nil"/>
              </w:pBdr>
              <w:spacing w:line="240" w:lineRule="auto"/>
              <w:ind w:left="141" w:right="-84"/>
              <w:rPr>
                <w:b/>
                <w:sz w:val="16"/>
                <w:szCs w:val="16"/>
              </w:rPr>
            </w:pPr>
          </w:p>
          <w:p w14:paraId="4947156A" w14:textId="77777777" w:rsidR="00552CA9" w:rsidRPr="00D00F74" w:rsidRDefault="00000000">
            <w:pPr>
              <w:widowControl w:val="0"/>
              <w:spacing w:line="240" w:lineRule="auto"/>
              <w:ind w:left="141"/>
              <w:rPr>
                <w:sz w:val="16"/>
                <w:szCs w:val="16"/>
              </w:rPr>
            </w:pPr>
            <w:r w:rsidRPr="00D00F74">
              <w:rPr>
                <w:sz w:val="16"/>
                <w:szCs w:val="16"/>
              </w:rPr>
              <w:t xml:space="preserve">Julie </w:t>
            </w:r>
            <w:proofErr w:type="spellStart"/>
            <w:r w:rsidRPr="00D00F74">
              <w:rPr>
                <w:sz w:val="16"/>
                <w:szCs w:val="16"/>
              </w:rPr>
              <w:t>Gorjup</w:t>
            </w:r>
            <w:proofErr w:type="spellEnd"/>
          </w:p>
          <w:p w14:paraId="470D636A" w14:textId="77777777" w:rsidR="00552CA9" w:rsidRPr="00D00F74" w:rsidRDefault="00000000">
            <w:pPr>
              <w:widowControl w:val="0"/>
              <w:spacing w:line="240" w:lineRule="auto"/>
              <w:ind w:left="141"/>
              <w:rPr>
                <w:sz w:val="16"/>
                <w:szCs w:val="16"/>
              </w:rPr>
            </w:pPr>
            <w:r w:rsidRPr="00D00F74">
              <w:rPr>
                <w:sz w:val="16"/>
                <w:szCs w:val="16"/>
              </w:rPr>
              <w:t>Public Relations</w:t>
            </w:r>
          </w:p>
          <w:p w14:paraId="67ABC687" w14:textId="77777777" w:rsidR="00552CA9" w:rsidRPr="00D00F74" w:rsidRDefault="00000000">
            <w:pPr>
              <w:widowControl w:val="0"/>
              <w:spacing w:line="240" w:lineRule="auto"/>
              <w:ind w:left="141"/>
              <w:rPr>
                <w:sz w:val="16"/>
                <w:szCs w:val="16"/>
              </w:rPr>
            </w:pPr>
            <w:r w:rsidRPr="00D00F74">
              <w:rPr>
                <w:sz w:val="16"/>
                <w:szCs w:val="16"/>
              </w:rPr>
              <w:t>Alfred Kärcher SE &amp; Co. KG</w:t>
            </w:r>
          </w:p>
          <w:p w14:paraId="43EC0DE6" w14:textId="77777777" w:rsidR="00552CA9" w:rsidRPr="00D00F74" w:rsidRDefault="00000000">
            <w:pPr>
              <w:widowControl w:val="0"/>
              <w:spacing w:line="240" w:lineRule="auto"/>
              <w:ind w:left="141"/>
              <w:rPr>
                <w:sz w:val="16"/>
                <w:szCs w:val="16"/>
              </w:rPr>
            </w:pPr>
            <w:r w:rsidRPr="00D00F74">
              <w:rPr>
                <w:sz w:val="16"/>
                <w:szCs w:val="16"/>
              </w:rPr>
              <w:t>Alfred-Kärcher-Str. 28-40</w:t>
            </w:r>
          </w:p>
          <w:p w14:paraId="51DDF6C3" w14:textId="77777777" w:rsidR="00552CA9" w:rsidRPr="00D00F74" w:rsidRDefault="00000000">
            <w:pPr>
              <w:widowControl w:val="0"/>
              <w:spacing w:line="240" w:lineRule="auto"/>
              <w:ind w:left="141"/>
              <w:rPr>
                <w:sz w:val="16"/>
                <w:szCs w:val="16"/>
              </w:rPr>
            </w:pPr>
            <w:r w:rsidRPr="00D00F74">
              <w:rPr>
                <w:sz w:val="16"/>
                <w:szCs w:val="16"/>
              </w:rPr>
              <w:t>71364 Winnenden</w:t>
            </w:r>
          </w:p>
          <w:p w14:paraId="4B50783F" w14:textId="77777777" w:rsidR="00552CA9" w:rsidRPr="00D00F74" w:rsidRDefault="00552CA9">
            <w:pPr>
              <w:widowControl w:val="0"/>
              <w:spacing w:line="240" w:lineRule="auto"/>
              <w:ind w:left="141"/>
              <w:rPr>
                <w:sz w:val="16"/>
                <w:szCs w:val="16"/>
              </w:rPr>
            </w:pPr>
          </w:p>
          <w:p w14:paraId="6921E7D2" w14:textId="77777777" w:rsidR="00552CA9" w:rsidRPr="00D00F74" w:rsidRDefault="00000000">
            <w:pPr>
              <w:widowControl w:val="0"/>
              <w:spacing w:line="240" w:lineRule="auto"/>
              <w:ind w:left="141" w:right="-226"/>
              <w:rPr>
                <w:sz w:val="16"/>
                <w:szCs w:val="16"/>
              </w:rPr>
            </w:pPr>
            <w:r w:rsidRPr="00D00F74">
              <w:rPr>
                <w:sz w:val="16"/>
                <w:szCs w:val="16"/>
              </w:rPr>
              <w:t>+49 (7195) 14 - 3923</w:t>
            </w:r>
          </w:p>
          <w:p w14:paraId="59FF2DFE" w14:textId="7FDB08A7" w:rsidR="00D00F74" w:rsidRPr="00D00F74" w:rsidRDefault="00D00F74" w:rsidP="00D00F74">
            <w:pPr>
              <w:widowControl w:val="0"/>
              <w:spacing w:line="240" w:lineRule="auto"/>
              <w:ind w:left="141" w:right="-84"/>
              <w:rPr>
                <w:sz w:val="16"/>
                <w:szCs w:val="16"/>
              </w:rPr>
            </w:pPr>
            <w:bookmarkStart w:id="0" w:name="_gjdgxs" w:colFirst="0" w:colLast="0"/>
            <w:bookmarkEnd w:id="0"/>
            <w:r w:rsidRPr="00D00F74">
              <w:rPr>
                <w:sz w:val="16"/>
                <w:szCs w:val="16"/>
              </w:rPr>
              <w:t>julie.gorjup@karcher.com</w:t>
            </w:r>
          </w:p>
          <w:p w14:paraId="702D3668" w14:textId="77777777" w:rsidR="00D00F74" w:rsidRPr="00D00F74" w:rsidRDefault="00D00F74" w:rsidP="00D00F74">
            <w:pPr>
              <w:widowControl w:val="0"/>
              <w:spacing w:line="240" w:lineRule="auto"/>
              <w:ind w:left="141" w:right="-84"/>
              <w:rPr>
                <w:sz w:val="16"/>
                <w:szCs w:val="16"/>
              </w:rPr>
            </w:pPr>
          </w:p>
          <w:p w14:paraId="2FE0C11D" w14:textId="77777777" w:rsidR="00D00F74" w:rsidRPr="00D00F74" w:rsidRDefault="00D00F74" w:rsidP="00D00F74">
            <w:pPr>
              <w:spacing w:line="240" w:lineRule="auto"/>
              <w:ind w:left="141" w:right="-84"/>
              <w:rPr>
                <w:rFonts w:eastAsia="Times New Roman"/>
                <w:color w:val="000000"/>
                <w:sz w:val="16"/>
                <w:szCs w:val="16"/>
              </w:rPr>
            </w:pPr>
          </w:p>
          <w:p w14:paraId="7B87386C" w14:textId="22E46AC5" w:rsidR="00D00F74" w:rsidRPr="00D00F74" w:rsidRDefault="00D00F74" w:rsidP="00D00F74">
            <w:pPr>
              <w:spacing w:line="240" w:lineRule="auto"/>
              <w:ind w:left="141" w:right="-84"/>
              <w:rPr>
                <w:rFonts w:ascii="Times New Roman" w:eastAsia="Times New Roman" w:hAnsi="Times New Roman" w:cs="Times New Roman"/>
                <w:sz w:val="24"/>
                <w:szCs w:val="24"/>
              </w:rPr>
            </w:pPr>
            <w:r w:rsidRPr="00D00F74">
              <w:rPr>
                <w:rFonts w:eastAsia="Times New Roman"/>
                <w:color w:val="000000"/>
                <w:sz w:val="16"/>
                <w:szCs w:val="16"/>
              </w:rPr>
              <w:t>Kay-Uwe Müller</w:t>
            </w:r>
          </w:p>
          <w:p w14:paraId="0D8C8B43" w14:textId="77777777" w:rsidR="00D00F74" w:rsidRPr="00D00F74" w:rsidRDefault="00D00F74" w:rsidP="00D00F74">
            <w:pPr>
              <w:spacing w:line="240" w:lineRule="auto"/>
              <w:ind w:left="141" w:right="-84"/>
              <w:rPr>
                <w:rFonts w:ascii="Times New Roman" w:eastAsia="Times New Roman" w:hAnsi="Times New Roman" w:cs="Times New Roman"/>
                <w:sz w:val="24"/>
                <w:szCs w:val="24"/>
              </w:rPr>
            </w:pPr>
            <w:r w:rsidRPr="00D00F74">
              <w:rPr>
                <w:rFonts w:eastAsia="Times New Roman"/>
                <w:color w:val="000000"/>
                <w:sz w:val="16"/>
                <w:szCs w:val="16"/>
              </w:rPr>
              <w:t>Pressebüro Tschorn &amp; Partner</w:t>
            </w:r>
          </w:p>
          <w:p w14:paraId="63C73EE9" w14:textId="77777777" w:rsidR="00D00F74" w:rsidRPr="00D00F74" w:rsidRDefault="00D00F74" w:rsidP="00D00F74">
            <w:pPr>
              <w:spacing w:line="240" w:lineRule="auto"/>
              <w:ind w:left="141" w:right="-84"/>
              <w:rPr>
                <w:rFonts w:ascii="Times New Roman" w:eastAsia="Times New Roman" w:hAnsi="Times New Roman" w:cs="Times New Roman"/>
                <w:sz w:val="24"/>
                <w:szCs w:val="24"/>
              </w:rPr>
            </w:pPr>
            <w:r w:rsidRPr="00D00F74">
              <w:rPr>
                <w:rFonts w:eastAsia="Times New Roman"/>
                <w:color w:val="000000"/>
                <w:sz w:val="16"/>
                <w:szCs w:val="16"/>
              </w:rPr>
              <w:t>Postfach 10 11 52</w:t>
            </w:r>
          </w:p>
          <w:p w14:paraId="6DC56BF9" w14:textId="77777777" w:rsidR="00D00F74" w:rsidRPr="00D00F74" w:rsidRDefault="00D00F74" w:rsidP="00D00F74">
            <w:pPr>
              <w:spacing w:line="240" w:lineRule="auto"/>
              <w:ind w:left="141" w:right="-84"/>
              <w:rPr>
                <w:rFonts w:ascii="Times New Roman" w:eastAsia="Times New Roman" w:hAnsi="Times New Roman" w:cs="Times New Roman"/>
                <w:sz w:val="24"/>
                <w:szCs w:val="24"/>
              </w:rPr>
            </w:pPr>
            <w:r w:rsidRPr="00D00F74">
              <w:rPr>
                <w:rFonts w:eastAsia="Times New Roman"/>
                <w:color w:val="000000"/>
                <w:sz w:val="16"/>
                <w:szCs w:val="16"/>
              </w:rPr>
              <w:t>69451 Weinheim</w:t>
            </w:r>
          </w:p>
          <w:p w14:paraId="49CC2EE9" w14:textId="77777777" w:rsidR="00D00F74" w:rsidRPr="00D00F74" w:rsidRDefault="00D00F74" w:rsidP="00D00F74">
            <w:pPr>
              <w:spacing w:line="240" w:lineRule="auto"/>
              <w:rPr>
                <w:rFonts w:ascii="Times New Roman" w:eastAsia="Times New Roman" w:hAnsi="Times New Roman" w:cs="Times New Roman"/>
                <w:sz w:val="24"/>
                <w:szCs w:val="24"/>
              </w:rPr>
            </w:pPr>
          </w:p>
          <w:p w14:paraId="3930796F" w14:textId="77777777" w:rsidR="00D00F74" w:rsidRPr="00D00F74" w:rsidRDefault="00D00F74" w:rsidP="00D00F74">
            <w:pPr>
              <w:spacing w:line="240" w:lineRule="auto"/>
              <w:ind w:left="141" w:right="-84"/>
              <w:rPr>
                <w:rFonts w:ascii="Times New Roman" w:eastAsia="Times New Roman" w:hAnsi="Times New Roman" w:cs="Times New Roman"/>
                <w:sz w:val="24"/>
                <w:szCs w:val="24"/>
              </w:rPr>
            </w:pPr>
            <w:r w:rsidRPr="00D00F74">
              <w:rPr>
                <w:rFonts w:eastAsia="Times New Roman"/>
                <w:color w:val="000000"/>
                <w:sz w:val="16"/>
                <w:szCs w:val="16"/>
              </w:rPr>
              <w:t>T+49 62 01 5-7878</w:t>
            </w:r>
          </w:p>
          <w:p w14:paraId="13AF7A88" w14:textId="77777777" w:rsidR="00D00F74" w:rsidRPr="00D00F74" w:rsidRDefault="00D00F74" w:rsidP="00D00F74">
            <w:pPr>
              <w:spacing w:line="240" w:lineRule="auto"/>
              <w:ind w:left="141" w:right="-84"/>
              <w:rPr>
                <w:rFonts w:ascii="Times New Roman" w:eastAsia="Times New Roman" w:hAnsi="Times New Roman" w:cs="Times New Roman"/>
                <w:sz w:val="24"/>
                <w:szCs w:val="24"/>
              </w:rPr>
            </w:pPr>
            <w:r w:rsidRPr="00D00F74">
              <w:rPr>
                <w:rFonts w:eastAsia="Times New Roman"/>
                <w:color w:val="000000"/>
                <w:sz w:val="16"/>
                <w:szCs w:val="16"/>
              </w:rPr>
              <w:t>mueller@pressebuero-tschorn.de</w:t>
            </w:r>
          </w:p>
          <w:p w14:paraId="7201916D" w14:textId="77777777" w:rsidR="00D00F74" w:rsidRPr="00D00F74" w:rsidRDefault="00D00F74" w:rsidP="00D00F74">
            <w:pPr>
              <w:widowControl w:val="0"/>
              <w:spacing w:line="240" w:lineRule="auto"/>
              <w:ind w:left="141" w:right="-84"/>
              <w:rPr>
                <w:sz w:val="16"/>
                <w:szCs w:val="16"/>
              </w:rPr>
            </w:pPr>
          </w:p>
          <w:p w14:paraId="7B4D037A" w14:textId="77777777" w:rsidR="00552CA9" w:rsidRPr="00D00F74" w:rsidRDefault="00552CA9">
            <w:pPr>
              <w:widowControl w:val="0"/>
              <w:spacing w:line="240" w:lineRule="auto"/>
              <w:ind w:left="141" w:right="-84"/>
              <w:rPr>
                <w:sz w:val="16"/>
                <w:szCs w:val="16"/>
              </w:rPr>
            </w:pPr>
          </w:p>
          <w:p w14:paraId="548B4705" w14:textId="77777777" w:rsidR="00552CA9" w:rsidRPr="00D00F74" w:rsidRDefault="00552CA9">
            <w:pPr>
              <w:widowControl w:val="0"/>
              <w:spacing w:line="240" w:lineRule="auto"/>
              <w:ind w:right="-84"/>
              <w:rPr>
                <w:sz w:val="16"/>
                <w:szCs w:val="16"/>
              </w:rPr>
            </w:pPr>
          </w:p>
          <w:p w14:paraId="7E3073A3" w14:textId="77777777" w:rsidR="00552CA9" w:rsidRPr="00D00F74" w:rsidRDefault="00552CA9">
            <w:pPr>
              <w:widowControl w:val="0"/>
              <w:spacing w:line="240" w:lineRule="auto"/>
              <w:ind w:left="141" w:right="-84"/>
              <w:rPr>
                <w:sz w:val="16"/>
                <w:szCs w:val="16"/>
              </w:rPr>
            </w:pPr>
          </w:p>
          <w:p w14:paraId="23D138D7" w14:textId="77777777" w:rsidR="00552CA9" w:rsidRPr="00D00F74" w:rsidRDefault="00552CA9">
            <w:pPr>
              <w:widowControl w:val="0"/>
              <w:pBdr>
                <w:top w:val="nil"/>
                <w:left w:val="nil"/>
                <w:bottom w:val="nil"/>
                <w:right w:val="nil"/>
                <w:between w:val="nil"/>
              </w:pBdr>
              <w:spacing w:line="240" w:lineRule="auto"/>
              <w:ind w:left="141" w:right="-375"/>
              <w:rPr>
                <w:sz w:val="16"/>
                <w:szCs w:val="16"/>
                <w:shd w:val="clear" w:color="auto" w:fill="CCCCCC"/>
              </w:rPr>
            </w:pPr>
          </w:p>
        </w:tc>
      </w:tr>
    </w:tbl>
    <w:p w14:paraId="05DEDB2E" w14:textId="77777777" w:rsidR="00552CA9" w:rsidRPr="00D00F74" w:rsidRDefault="00552CA9">
      <w:pPr>
        <w:spacing w:line="360" w:lineRule="auto"/>
        <w:ind w:right="1801"/>
        <w:rPr>
          <w:i/>
          <w:sz w:val="20"/>
          <w:szCs w:val="20"/>
          <w:shd w:val="clear" w:color="auto" w:fill="CCCCCC"/>
        </w:rPr>
      </w:pPr>
    </w:p>
    <w:sectPr w:rsidR="00552CA9" w:rsidRPr="00D00F74">
      <w:headerReference w:type="default" r:id="rId12"/>
      <w:footerReference w:type="default" r:id="rId13"/>
      <w:pgSz w:w="11906" w:h="16838"/>
      <w:pgMar w:top="2976"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0E2CB" w14:textId="77777777" w:rsidR="00F71C70" w:rsidRPr="00D00F74" w:rsidRDefault="00F71C70">
      <w:pPr>
        <w:spacing w:line="240" w:lineRule="auto"/>
      </w:pPr>
      <w:r w:rsidRPr="00D00F74">
        <w:separator/>
      </w:r>
    </w:p>
  </w:endnote>
  <w:endnote w:type="continuationSeparator" w:id="0">
    <w:p w14:paraId="1A453B11" w14:textId="77777777" w:rsidR="00F71C70" w:rsidRPr="00D00F74" w:rsidRDefault="00F71C70">
      <w:pPr>
        <w:spacing w:line="240" w:lineRule="auto"/>
      </w:pPr>
      <w:r w:rsidRPr="00D00F7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F863" w14:textId="77777777" w:rsidR="00552CA9" w:rsidRPr="00D00F74" w:rsidRDefault="00000000">
    <w:r w:rsidRPr="00D00F74">
      <w:drawing>
        <wp:anchor distT="114300" distB="114300" distL="114300" distR="114300" simplePos="0" relativeHeight="251659264" behindDoc="0" locked="0" layoutInCell="1" hidden="0" allowOverlap="1" wp14:anchorId="4A21DDF6" wp14:editId="104D10FE">
          <wp:simplePos x="0" y="0"/>
          <wp:positionH relativeFrom="column">
            <wp:posOffset>1889288</wp:posOffset>
          </wp:positionH>
          <wp:positionV relativeFrom="paragraph">
            <wp:posOffset>-615361</wp:posOffset>
          </wp:positionV>
          <wp:extent cx="1947863" cy="521340"/>
          <wp:effectExtent l="0" t="0" r="0" b="0"/>
          <wp:wrapNone/>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t="18278" b="18278"/>
                  <a:stretch>
                    <a:fillRect/>
                  </a:stretch>
                </pic:blipFill>
                <pic:spPr>
                  <a:xfrm>
                    <a:off x="0" y="0"/>
                    <a:ext cx="1947863" cy="5213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8A62B" w14:textId="77777777" w:rsidR="00F71C70" w:rsidRPr="00D00F74" w:rsidRDefault="00F71C70">
      <w:pPr>
        <w:spacing w:line="240" w:lineRule="auto"/>
      </w:pPr>
      <w:r w:rsidRPr="00D00F74">
        <w:separator/>
      </w:r>
    </w:p>
  </w:footnote>
  <w:footnote w:type="continuationSeparator" w:id="0">
    <w:p w14:paraId="0CD81AB7" w14:textId="77777777" w:rsidR="00F71C70" w:rsidRPr="00D00F74" w:rsidRDefault="00F71C70">
      <w:pPr>
        <w:spacing w:line="240" w:lineRule="auto"/>
      </w:pPr>
      <w:r w:rsidRPr="00D00F7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1B845" w14:textId="77777777" w:rsidR="00552CA9" w:rsidRPr="00D00F74" w:rsidRDefault="00000000">
    <w:pPr>
      <w:spacing w:line="240" w:lineRule="auto"/>
      <w:ind w:left="135" w:right="-1440" w:firstLine="6"/>
      <w:rPr>
        <w:sz w:val="44"/>
        <w:szCs w:val="44"/>
      </w:rPr>
    </w:pPr>
    <w:r w:rsidRPr="00D00F74">
      <w:rPr>
        <w:sz w:val="44"/>
        <w:szCs w:val="44"/>
      </w:rPr>
      <mc:AlternateContent>
        <mc:Choice Requires="wps">
          <w:drawing>
            <wp:anchor distT="114300" distB="114300" distL="114300" distR="114300" simplePos="0" relativeHeight="251658240" behindDoc="1" locked="0" layoutInCell="1" hidden="0" allowOverlap="1" wp14:anchorId="30EA0972" wp14:editId="1D791B87">
              <wp:simplePos x="0" y="0"/>
              <wp:positionH relativeFrom="page">
                <wp:posOffset>-10949</wp:posOffset>
              </wp:positionH>
              <wp:positionV relativeFrom="page">
                <wp:posOffset>0</wp:posOffset>
              </wp:positionV>
              <wp:extent cx="7588088" cy="1609725"/>
              <wp:effectExtent l="0" t="0" r="0" b="0"/>
              <wp:wrapNone/>
              <wp:docPr id="1" name="Rechteck 1"/>
              <wp:cNvGraphicFramePr/>
              <a:graphic xmlns:a="http://schemas.openxmlformats.org/drawingml/2006/main">
                <a:graphicData uri="http://schemas.microsoft.com/office/word/2010/wordprocessingShape">
                  <wps:wsp>
                    <wps:cNvSpPr/>
                    <wps:spPr>
                      <a:xfrm>
                        <a:off x="-98025" y="0"/>
                        <a:ext cx="7678800" cy="1921500"/>
                      </a:xfrm>
                      <a:prstGeom prst="rect">
                        <a:avLst/>
                      </a:prstGeom>
                      <a:solidFill>
                        <a:srgbClr val="FFEC00"/>
                      </a:solidFill>
                      <a:ln>
                        <a:noFill/>
                      </a:ln>
                    </wps:spPr>
                    <wps:txbx>
                      <w:txbxContent>
                        <w:p w14:paraId="7791A5F4" w14:textId="77777777" w:rsidR="00552CA9" w:rsidRPr="00D00F74" w:rsidRDefault="00552CA9">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0EA0972" id="Rechteck 1" o:spid="_x0000_s1026" style="position:absolute;left:0;text-align:left;margin-left:-.85pt;margin-top:0;width:597.5pt;height:126.75pt;z-index:-251658240;visibility:visible;mso-wrap-style:square;mso-wrap-distance-left:9pt;mso-wrap-distance-top:9pt;mso-wrap-distance-right:9pt;mso-wrap-distance-bottom:9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" fillcolor="#ffec00" stroked="f">
              <v:textbox inset="2.53958mm,2.53958mm,2.53958mm,2.53958mm">
                <w:txbxContent>
                  <w:p w14:paraId="7791A5F4" w14:textId="77777777" w:rsidR="00552CA9" w:rsidRPr="00D00F74" w:rsidRDefault="00552CA9">
                    <w:pPr>
                      <w:spacing w:line="240" w:lineRule="auto"/>
                      <w:textDirection w:val="btLr"/>
                    </w:pPr>
                  </w:p>
                </w:txbxContent>
              </v:textbox>
              <w10:wrap anchorx="page" anchory="page"/>
            </v:rect>
          </w:pict>
        </mc:Fallback>
      </mc:AlternateContent>
    </w:r>
    <w:r w:rsidRPr="00D00F74">
      <w:rPr>
        <w:sz w:val="44"/>
        <w:szCs w:val="44"/>
      </w:rPr>
      <w:br/>
    </w:r>
  </w:p>
  <w:p w14:paraId="36C6E457" w14:textId="77777777" w:rsidR="00552CA9" w:rsidRPr="00D00F74" w:rsidRDefault="00000000">
    <w:pPr>
      <w:spacing w:line="240" w:lineRule="auto"/>
      <w:ind w:left="135" w:right="-1440" w:firstLine="6"/>
      <w:rPr>
        <w:sz w:val="44"/>
        <w:szCs w:val="44"/>
      </w:rPr>
    </w:pPr>
    <w:r w:rsidRPr="00D00F74">
      <w:rPr>
        <w:sz w:val="44"/>
        <w:szCs w:val="44"/>
      </w:rPr>
      <w:t>PRESSEMITTEILUNG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CA9"/>
    <w:rsid w:val="00552CA9"/>
    <w:rsid w:val="005633DF"/>
    <w:rsid w:val="00D00F74"/>
    <w:rsid w:val="00F71C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30701"/>
  <w15:docId w15:val="{5FB8BBD8-FE95-496C-86B2-D20E47E0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Absatz-Standardschriftart"/>
    <w:uiPriority w:val="99"/>
    <w:unhideWhenUsed/>
    <w:rsid w:val="00D00F74"/>
    <w:rPr>
      <w:color w:val="0000FF" w:themeColor="hyperlink"/>
      <w:u w:val="single"/>
    </w:rPr>
  </w:style>
  <w:style w:type="character" w:styleId="NichtaufgelsteErwhnung">
    <w:name w:val="Unresolved Mention"/>
    <w:basedOn w:val="Absatz-Standardschriftart"/>
    <w:uiPriority w:val="99"/>
    <w:semiHidden/>
    <w:unhideWhenUsed/>
    <w:rsid w:val="00D00F74"/>
    <w:rPr>
      <w:color w:val="605E5C"/>
      <w:shd w:val="clear" w:color="auto" w:fill="E1DFDD"/>
    </w:rPr>
  </w:style>
  <w:style w:type="paragraph" w:styleId="StandardWeb">
    <w:name w:val="Normal (Web)"/>
    <w:basedOn w:val="Standard"/>
    <w:uiPriority w:val="99"/>
    <w:semiHidden/>
    <w:unhideWhenUsed/>
    <w:rsid w:val="00D00F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529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kaercher.com/de/home-garden/know-how/fahrradreinigung.html"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aercher.com/de/home-garden/know-how/camping-zubehoer-reinigen" TargetMode="External"/><Relationship Id="rId11" Type="http://schemas.openxmlformats.org/officeDocument/2006/relationships/image" Target="media/image4.jp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footnotes" Target="footnotes.xml"/><Relationship Id="rId9" Type="http://schemas.openxmlformats.org/officeDocument/2006/relationships/image" Target="media/image2.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586</Words>
  <Characters>3693</Characters>
  <Application>Microsoft Office Word</Application>
  <DocSecurity>0</DocSecurity>
  <Lines>30</Lines>
  <Paragraphs>8</Paragraphs>
  <ScaleCrop>false</ScaleCrop>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Müller</cp:lastModifiedBy>
  <cp:revision>2</cp:revision>
  <dcterms:created xsi:type="dcterms:W3CDTF">2024-05-30T10:19:00Z</dcterms:created>
  <dcterms:modified xsi:type="dcterms:W3CDTF">2024-05-30T10:21:00Z</dcterms:modified>
</cp:coreProperties>
</file>