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76" w:lineRule="auto"/>
        <w:ind w:left="141.73228346456688" w:right="1801" w:firstLine="0"/>
        <w:rPr>
          <w:sz w:val="32"/>
          <w:szCs w:val="32"/>
          <w:shd w:fill="cccccc" w:val="clear"/>
        </w:rPr>
      </w:pPr>
      <w:r w:rsidDel="00000000" w:rsidR="00000000" w:rsidRPr="00000000">
        <w:rPr>
          <w:sz w:val="32"/>
          <w:szCs w:val="32"/>
          <w:rtl w:val="0"/>
        </w:rPr>
        <w:t xml:space="preserve">Versorgung von Balkonpflanzen und Beeten während der Urlaubszeit</w:t>
      </w:r>
      <w:r w:rsidDel="00000000" w:rsidR="00000000" w:rsidRPr="00000000">
        <w:rPr>
          <w:rtl w:val="0"/>
        </w:rPr>
      </w:r>
    </w:p>
    <w:p w:rsidR="00000000" w:rsidDel="00000000" w:rsidP="00000000" w:rsidRDefault="00000000" w:rsidRPr="00000000" w14:paraId="00000002">
      <w:pPr>
        <w:ind w:left="141.73228346456688" w:right="-1440" w:firstLine="0"/>
        <w:rPr/>
      </w:pPr>
      <w:r w:rsidDel="00000000" w:rsidR="00000000" w:rsidRPr="00000000">
        <w:rPr>
          <w:rtl w:val="0"/>
        </w:rPr>
      </w:r>
    </w:p>
    <w:p w:rsidR="00000000" w:rsidDel="00000000" w:rsidP="00000000" w:rsidRDefault="00000000" w:rsidRPr="00000000" w14:paraId="00000003">
      <w:pPr>
        <w:spacing w:line="276" w:lineRule="auto"/>
        <w:ind w:left="135" w:right="-1440" w:firstLine="0"/>
        <w:rPr>
          <w:b w:val="1"/>
          <w:sz w:val="36"/>
          <w:szCs w:val="36"/>
        </w:rPr>
      </w:pPr>
      <w:r w:rsidDel="00000000" w:rsidR="00000000" w:rsidRPr="00000000">
        <w:rPr>
          <w:b w:val="1"/>
          <w:sz w:val="36"/>
          <w:szCs w:val="36"/>
          <w:rtl w:val="0"/>
        </w:rPr>
        <w:t xml:space="preserve">Komfortabel und effizient bewässern</w:t>
      </w:r>
    </w:p>
    <w:tbl>
      <w:tblPr>
        <w:tblStyle w:val="Table1"/>
        <w:tblW w:w="10117.663043478262" w:type="dxa"/>
        <w:jc w:val="left"/>
        <w:tblInd w:w="1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96.3315217391305"/>
        <w:gridCol w:w="2696.3315217391305"/>
        <w:gridCol w:w="2070"/>
        <w:gridCol w:w="2655"/>
        <w:tblGridChange w:id="0">
          <w:tblGrid>
            <w:gridCol w:w="2696.3315217391305"/>
            <w:gridCol w:w="2696.3315217391305"/>
            <w:gridCol w:w="2070"/>
            <w:gridCol w:w="2655"/>
          </w:tblGrid>
        </w:tblGridChange>
      </w:tblGrid>
      <w:tr>
        <w:trPr>
          <w:cantSplit w:val="0"/>
          <w:trHeight w:val="1240.36376953125" w:hRule="atLeast"/>
          <w:tblHeader w:val="0"/>
        </w:trPr>
        <w:tc>
          <w:tcPr>
            <w:gridSpan w:val="3"/>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4">
            <w:pPr>
              <w:spacing w:line="360" w:lineRule="auto"/>
              <w:ind w:left="0" w:right="-81.61417322834495" w:firstLine="0"/>
              <w:jc w:val="both"/>
              <w:rPr>
                <w:b w:val="1"/>
                <w:sz w:val="20"/>
                <w:szCs w:val="20"/>
              </w:rPr>
            </w:pPr>
            <w:r w:rsidDel="00000000" w:rsidR="00000000" w:rsidRPr="00000000">
              <w:rPr>
                <w:rtl w:val="0"/>
              </w:rPr>
            </w:r>
          </w:p>
          <w:p w:rsidR="00000000" w:rsidDel="00000000" w:rsidP="00000000" w:rsidRDefault="00000000" w:rsidRPr="00000000" w14:paraId="00000005">
            <w:pPr>
              <w:spacing w:line="360" w:lineRule="auto"/>
              <w:ind w:left="0" w:right="-81.61417322834495" w:firstLine="0"/>
              <w:jc w:val="both"/>
              <w:rPr>
                <w:sz w:val="20"/>
                <w:szCs w:val="20"/>
              </w:rPr>
            </w:pPr>
            <w:r w:rsidDel="00000000" w:rsidR="00000000" w:rsidRPr="00000000">
              <w:rPr>
                <w:b w:val="1"/>
                <w:sz w:val="20"/>
                <w:szCs w:val="20"/>
                <w:rtl w:val="0"/>
              </w:rPr>
              <w:t xml:space="preserve">Winnenden,</w:t>
            </w:r>
            <w:r w:rsidDel="00000000" w:rsidR="00000000" w:rsidRPr="00000000">
              <w:rPr>
                <w:sz w:val="20"/>
                <w:szCs w:val="20"/>
                <w:rtl w:val="0"/>
              </w:rPr>
              <w:t xml:space="preserve"> </w:t>
            </w:r>
            <w:r w:rsidDel="00000000" w:rsidR="00000000" w:rsidRPr="00000000">
              <w:rPr>
                <w:b w:val="1"/>
                <w:sz w:val="20"/>
                <w:szCs w:val="20"/>
                <w:rtl w:val="0"/>
              </w:rPr>
              <w:t xml:space="preserve">Juni 2024 </w:t>
            </w:r>
            <w:r w:rsidDel="00000000" w:rsidR="00000000" w:rsidRPr="00000000">
              <w:rPr>
                <w:sz w:val="20"/>
                <w:szCs w:val="20"/>
                <w:rtl w:val="0"/>
              </w:rPr>
              <w:t xml:space="preserve">– </w:t>
            </w:r>
            <w:r w:rsidDel="00000000" w:rsidR="00000000" w:rsidRPr="00000000">
              <w:rPr>
                <w:sz w:val="20"/>
                <w:szCs w:val="20"/>
                <w:rtl w:val="0"/>
              </w:rPr>
              <w:t xml:space="preserve">Sommerzeit ist Urlaubszeit – doch wer kümmert sich während der Abwesenheit um die Balkonpflanzen und Beete? Für viele, die eine Reise planen, ist dies eine drängende Frage. Die Lösung: Automatische Bewässerungssysteme. Sie garantieren eine zuverlässige und effiziente Wasserversorgung, selbst wenn niemand zuhause ist. Einmal installiert, landet das Wasser dort, wo es gebraucht wird, an Hecken und Büschen sowie in Pflanztöpfen oder auf Gemüse- und Blumenbeeten. </w:t>
            </w:r>
          </w:p>
          <w:p w:rsidR="00000000" w:rsidDel="00000000" w:rsidP="00000000" w:rsidRDefault="00000000" w:rsidRPr="00000000" w14:paraId="00000006">
            <w:pPr>
              <w:spacing w:line="360" w:lineRule="auto"/>
              <w:ind w:left="0" w:right="-81.61417322834495" w:firstLine="0"/>
              <w:jc w:val="both"/>
              <w:rPr>
                <w:sz w:val="20"/>
                <w:szCs w:val="20"/>
              </w:rPr>
            </w:pPr>
            <w:r w:rsidDel="00000000" w:rsidR="00000000" w:rsidRPr="00000000">
              <w:rPr>
                <w:rtl w:val="0"/>
              </w:rPr>
            </w:r>
          </w:p>
          <w:p w:rsidR="00000000" w:rsidDel="00000000" w:rsidP="00000000" w:rsidRDefault="00000000" w:rsidRPr="00000000" w14:paraId="00000007">
            <w:pPr>
              <w:spacing w:line="360" w:lineRule="auto"/>
              <w:ind w:left="0" w:right="-81.61417322834495" w:firstLine="0"/>
              <w:jc w:val="both"/>
              <w:rPr>
                <w:b w:val="1"/>
                <w:sz w:val="20"/>
                <w:szCs w:val="20"/>
              </w:rPr>
            </w:pPr>
            <w:r w:rsidDel="00000000" w:rsidR="00000000" w:rsidRPr="00000000">
              <w:rPr>
                <w:b w:val="1"/>
                <w:sz w:val="20"/>
                <w:szCs w:val="20"/>
                <w:rtl w:val="0"/>
              </w:rPr>
              <w:t xml:space="preserve">Gezielte Bewässerung – effizient und nachhaltig</w:t>
            </w:r>
          </w:p>
          <w:p w:rsidR="00000000" w:rsidDel="00000000" w:rsidP="00000000" w:rsidRDefault="00000000" w:rsidRPr="00000000" w14:paraId="00000008">
            <w:pPr>
              <w:spacing w:line="360" w:lineRule="auto"/>
              <w:ind w:left="0" w:right="-81.61417322834495" w:firstLine="0"/>
              <w:jc w:val="both"/>
              <w:rPr>
                <w:sz w:val="20"/>
                <w:szCs w:val="20"/>
              </w:rPr>
            </w:pPr>
            <w:r w:rsidDel="00000000" w:rsidR="00000000" w:rsidRPr="00000000">
              <w:rPr>
                <w:sz w:val="20"/>
                <w:szCs w:val="20"/>
                <w:rtl w:val="0"/>
              </w:rPr>
              <w:t xml:space="preserve">Die gezielte Bewässerung mittels spezieller Tropfschläuche oder mit einer Kombination aus Schläuchen sowie Tropf- und Sprühmanschetten punktet durch ihre präzise und sparsame Wasserabgabe. Im Gegensatz zu herkömmlichen Bewässerungsmethoden wird das Wasser direkt an die Wurzeln der Pflanzen geleitet. Dies minimiert die Verdunstung und reduziert den Wasserverbrauch erheblich. Zudem können Nährstoffe gezielt und gleichmäßig zugeführt werden, was das Pflanzenwachstum fördert und den Pflegeaufwand minimiert.</w:t>
            </w:r>
          </w:p>
          <w:p w:rsidR="00000000" w:rsidDel="00000000" w:rsidP="00000000" w:rsidRDefault="00000000" w:rsidRPr="00000000" w14:paraId="00000009">
            <w:pPr>
              <w:spacing w:line="360" w:lineRule="auto"/>
              <w:ind w:left="0" w:right="-81.61417322834495" w:firstLine="0"/>
              <w:jc w:val="both"/>
              <w:rPr>
                <w:sz w:val="20"/>
                <w:szCs w:val="20"/>
              </w:rPr>
            </w:pPr>
            <w:r w:rsidDel="00000000" w:rsidR="00000000" w:rsidRPr="00000000">
              <w:rPr>
                <w:rtl w:val="0"/>
              </w:rPr>
            </w:r>
          </w:p>
          <w:p w:rsidR="00000000" w:rsidDel="00000000" w:rsidP="00000000" w:rsidRDefault="00000000" w:rsidRPr="00000000" w14:paraId="0000000A">
            <w:pPr>
              <w:spacing w:line="360" w:lineRule="auto"/>
              <w:ind w:left="0" w:right="-81.61417322834495" w:firstLine="0"/>
              <w:jc w:val="both"/>
              <w:rPr>
                <w:b w:val="1"/>
                <w:sz w:val="20"/>
                <w:szCs w:val="20"/>
              </w:rPr>
            </w:pPr>
            <w:r w:rsidDel="00000000" w:rsidR="00000000" w:rsidRPr="00000000">
              <w:rPr>
                <w:b w:val="1"/>
                <w:sz w:val="20"/>
                <w:szCs w:val="20"/>
                <w:rtl w:val="0"/>
              </w:rPr>
              <w:t xml:space="preserve">Bewässerungsautomaten – komfortable Kontrolle</w:t>
            </w:r>
          </w:p>
          <w:p w:rsidR="00000000" w:rsidDel="00000000" w:rsidP="00000000" w:rsidRDefault="00000000" w:rsidRPr="00000000" w14:paraId="0000000B">
            <w:pPr>
              <w:spacing w:line="360" w:lineRule="auto"/>
              <w:ind w:left="0" w:right="-81.61417322834495" w:firstLine="0"/>
              <w:jc w:val="both"/>
              <w:rPr>
                <w:sz w:val="20"/>
                <w:szCs w:val="20"/>
              </w:rPr>
            </w:pPr>
            <w:r w:rsidDel="00000000" w:rsidR="00000000" w:rsidRPr="00000000">
              <w:rPr>
                <w:sz w:val="20"/>
                <w:szCs w:val="20"/>
                <w:rtl w:val="0"/>
              </w:rPr>
              <w:t xml:space="preserve">Ein Bewässerungsautomat reguliert die Wasserzufuhr und ermöglicht eine flexible und individuelle Einstellung der Bewässerungszeiten. So kann der Wasserbedarf der Pflanzen optimal berücksichtigt werden. Einige Geräte können zudem mit Sensoren ausgestattet werden. Diese überwachen die Bodenfeuchtigkeit, um die Bewässerung bedarfsgerecht anzupassen. Dadurch wird nicht nur Wasser gespart, sondern auch das Risiko einer Überbewässerung vermieden.</w:t>
            </w:r>
          </w:p>
          <w:p w:rsidR="00000000" w:rsidDel="00000000" w:rsidP="00000000" w:rsidRDefault="00000000" w:rsidRPr="00000000" w14:paraId="0000000C">
            <w:pPr>
              <w:spacing w:line="360" w:lineRule="auto"/>
              <w:ind w:left="0" w:right="-81.61417322834495" w:firstLine="0"/>
              <w:jc w:val="both"/>
              <w:rPr>
                <w:sz w:val="20"/>
                <w:szCs w:val="20"/>
              </w:rPr>
            </w:pPr>
            <w:r w:rsidDel="00000000" w:rsidR="00000000" w:rsidRPr="00000000">
              <w:rPr>
                <w:rtl w:val="0"/>
              </w:rPr>
            </w:r>
          </w:p>
          <w:p w:rsidR="00000000" w:rsidDel="00000000" w:rsidP="00000000" w:rsidRDefault="00000000" w:rsidRPr="00000000" w14:paraId="0000000D">
            <w:pPr>
              <w:spacing w:line="360" w:lineRule="auto"/>
              <w:ind w:left="0" w:right="-81.61417322834495" w:firstLine="0"/>
              <w:jc w:val="both"/>
              <w:rPr>
                <w:sz w:val="20"/>
                <w:szCs w:val="20"/>
              </w:rPr>
            </w:pPr>
            <w:r w:rsidDel="00000000" w:rsidR="00000000" w:rsidRPr="00000000">
              <w:rPr>
                <w:sz w:val="20"/>
                <w:szCs w:val="20"/>
                <w:rtl w:val="0"/>
              </w:rPr>
              <w:t xml:space="preserve">Die Installation eines Bewässerungssystems ist einfacher als gedacht. Mit ein wenig handwerklichem Geschick können Gartenliebhaber die Systeme selbst verlegen - nicht nur im Garten, sondern ebenso auch für die Versorgung von Topfpflanzen auf Terrassen und Balkonen. Einmal installiert, sorgt der Bewässerungsautomat dafür, dass die Pflanzen zu den programmierten Zeiten ausreichend Wasser erhalten. Dies ist besonders nützlich während der Abwesenheit im Urlaub, da man sich keine Sorgen um die Pflanzenpflege machen </w:t>
            </w:r>
            <w:r w:rsidDel="00000000" w:rsidR="00000000" w:rsidRPr="00000000">
              <w:rPr>
                <w:sz w:val="20"/>
                <w:szCs w:val="20"/>
                <w:rtl w:val="0"/>
              </w:rPr>
              <w:t xml:space="preserve">muss.</w:t>
            </w:r>
            <w:r w:rsidDel="00000000" w:rsidR="00000000" w:rsidRPr="00000000">
              <w:rPr>
                <w:rtl w:val="0"/>
              </w:rPr>
            </w:r>
          </w:p>
          <w:p w:rsidR="00000000" w:rsidDel="00000000" w:rsidP="00000000" w:rsidRDefault="00000000" w:rsidRPr="00000000" w14:paraId="0000000E">
            <w:pPr>
              <w:spacing w:line="360" w:lineRule="auto"/>
              <w:ind w:left="0" w:right="-81.61417322834495" w:firstLine="0"/>
              <w:jc w:val="both"/>
              <w:rPr>
                <w:sz w:val="20"/>
                <w:szCs w:val="20"/>
              </w:rPr>
            </w:pPr>
            <w:r w:rsidDel="00000000" w:rsidR="00000000" w:rsidRPr="00000000">
              <w:rPr>
                <w:rtl w:val="0"/>
              </w:rPr>
            </w:r>
          </w:p>
          <w:p w:rsidR="00000000" w:rsidDel="00000000" w:rsidP="00000000" w:rsidRDefault="00000000" w:rsidRPr="00000000" w14:paraId="0000000F">
            <w:pPr>
              <w:spacing w:line="360" w:lineRule="auto"/>
              <w:ind w:left="0" w:right="-81.61417322834495" w:firstLine="0"/>
              <w:jc w:val="both"/>
              <w:rPr>
                <w:sz w:val="20"/>
                <w:szCs w:val="20"/>
              </w:rPr>
            </w:pPr>
            <w:r w:rsidDel="00000000" w:rsidR="00000000" w:rsidRPr="00000000">
              <w:rPr>
                <w:sz w:val="20"/>
                <w:szCs w:val="20"/>
                <w:rtl w:val="0"/>
              </w:rPr>
              <w:t xml:space="preserve">Dabei müssen Bewässerungssysteme, wie das Kärcher Rain System, nicht unbedingt am Wasserhahn angeschlossen werden. Sie lassen sich auch mit Wasser aus Zisternen betreiben, wenn ein Partikelfilter vorgeschaltet wird.  </w:t>
            </w:r>
            <w:r w:rsidDel="00000000" w:rsidR="00000000" w:rsidRPr="00000000">
              <w:rPr>
                <w:color w:val="222222"/>
                <w:sz w:val="20"/>
                <w:szCs w:val="20"/>
                <w:highlight w:val="white"/>
                <w:rtl w:val="0"/>
              </w:rPr>
              <w:t xml:space="preserve">Sofern ein Hauswasserwerk angeschlossen ist, kann das Zisternenwasser auch über die Hahnanschlüsse mit dem Bewässerungsautomaten während der Urlaubzeit genutzt werden</w:t>
            </w:r>
            <w:r w:rsidDel="00000000" w:rsidR="00000000" w:rsidRPr="00000000">
              <w:rPr>
                <w:sz w:val="20"/>
                <w:szCs w:val="20"/>
                <w:rtl w:val="0"/>
              </w:rPr>
              <w:t xml:space="preserve">. Weil gesammeltes Regenwasser statt Trinkwasser verwendet wird, ist das besonders nachhaltig. Und es ist ein großes Plus, wenn in Trockenperioden ein Bewässerungsverbot ausgesprochen wird.</w:t>
            </w:r>
          </w:p>
          <w:p w:rsidR="00000000" w:rsidDel="00000000" w:rsidP="00000000" w:rsidRDefault="00000000" w:rsidRPr="00000000" w14:paraId="00000010">
            <w:pPr>
              <w:spacing w:line="360" w:lineRule="auto"/>
              <w:ind w:left="0" w:right="-81.61417322834495" w:firstLine="0"/>
              <w:jc w:val="both"/>
              <w:rPr>
                <w:sz w:val="20"/>
                <w:szCs w:val="20"/>
              </w:rPr>
            </w:pPr>
            <w:r w:rsidDel="00000000" w:rsidR="00000000" w:rsidRPr="00000000">
              <w:rPr>
                <w:rtl w:val="0"/>
              </w:rPr>
            </w:r>
          </w:p>
          <w:p w:rsidR="00000000" w:rsidDel="00000000" w:rsidP="00000000" w:rsidRDefault="00000000" w:rsidRPr="00000000" w14:paraId="00000011">
            <w:pPr>
              <w:spacing w:line="360" w:lineRule="auto"/>
              <w:ind w:left="0" w:right="-81.61417322834495" w:firstLine="0"/>
              <w:jc w:val="both"/>
              <w:rPr>
                <w:b w:val="1"/>
                <w:sz w:val="20"/>
                <w:szCs w:val="20"/>
              </w:rPr>
            </w:pPr>
            <w:r w:rsidDel="00000000" w:rsidR="00000000" w:rsidRPr="00000000">
              <w:rPr>
                <w:b w:val="1"/>
                <w:sz w:val="20"/>
                <w:szCs w:val="20"/>
                <w:rtl w:val="0"/>
              </w:rPr>
              <w:t xml:space="preserve">Vorteile für Balkon- und Gartenbesitzer</w:t>
            </w:r>
          </w:p>
          <w:p w:rsidR="00000000" w:rsidDel="00000000" w:rsidP="00000000" w:rsidRDefault="00000000" w:rsidRPr="00000000" w14:paraId="00000012">
            <w:pPr>
              <w:spacing w:line="360" w:lineRule="auto"/>
              <w:ind w:left="0" w:right="-81.61417322834495" w:firstLine="0"/>
              <w:jc w:val="both"/>
              <w:rPr>
                <w:sz w:val="20"/>
                <w:szCs w:val="20"/>
              </w:rPr>
            </w:pPr>
            <w:r w:rsidDel="00000000" w:rsidR="00000000" w:rsidRPr="00000000">
              <w:rPr>
                <w:sz w:val="20"/>
                <w:szCs w:val="20"/>
                <w:rtl w:val="0"/>
              </w:rPr>
              <w:t xml:space="preserve">Neben der Einsparung von Wasser und dem Komfortgewinn tragen automatische Bewässerungssysteme auch zur Gesundheit der Pflanzen bei. Durch die kontinuierliche und gleichmäßige Wasserversorgung entwickeln sich Pflanzen besser und sind widerstandsfähiger gegenüber Trockenstress. Zudem bleibt mehr Zeit, den Garten zu genießen, ohne sich um die Bewässerung kümmern zu müssen. Und auch der nächste Urlaub lässt sich entspannter planen, wenn das Grün zu Hause optimal versorgt ist.</w:t>
            </w:r>
          </w:p>
          <w:p w:rsidR="00000000" w:rsidDel="00000000" w:rsidP="00000000" w:rsidRDefault="00000000" w:rsidRPr="00000000" w14:paraId="00000013">
            <w:pPr>
              <w:spacing w:line="360" w:lineRule="auto"/>
              <w:ind w:left="0" w:right="-81.61417322834495" w:firstLine="0"/>
              <w:jc w:val="both"/>
              <w:rPr>
                <w:sz w:val="20"/>
                <w:szCs w:val="20"/>
              </w:rPr>
            </w:pPr>
            <w:r w:rsidDel="00000000" w:rsidR="00000000" w:rsidRPr="00000000">
              <w:rPr>
                <w:rtl w:val="0"/>
              </w:rPr>
            </w:r>
          </w:p>
          <w:p w:rsidR="00000000" w:rsidDel="00000000" w:rsidP="00000000" w:rsidRDefault="00000000" w:rsidRPr="00000000" w14:paraId="00000014">
            <w:pPr>
              <w:spacing w:line="360" w:lineRule="auto"/>
              <w:ind w:left="0" w:right="-81.61417322834495" w:firstLine="0"/>
              <w:jc w:val="both"/>
              <w:rPr>
                <w:sz w:val="20"/>
                <w:szCs w:val="20"/>
              </w:rPr>
            </w:pPr>
            <w:r w:rsidDel="00000000" w:rsidR="00000000" w:rsidRPr="00000000">
              <w:rPr>
                <w:sz w:val="20"/>
                <w:szCs w:val="20"/>
                <w:rtl w:val="0"/>
              </w:rPr>
              <w:t xml:space="preserve">Viele weitere Tipps rund um die Installation und Nutzung solcher Systeme bietet Kärcher online:</w:t>
              <w:br w:type="textWrapping"/>
            </w:r>
            <w:hyperlink r:id="rId6">
              <w:r w:rsidDel="00000000" w:rsidR="00000000" w:rsidRPr="00000000">
                <w:rPr>
                  <w:color w:val="1155cc"/>
                  <w:sz w:val="20"/>
                  <w:szCs w:val="20"/>
                  <w:u w:val="single"/>
                  <w:rtl w:val="0"/>
                </w:rPr>
                <w:t xml:space="preserve">https://www.kaercher.com/de/home-garden/bewaesserungssysteme.html</w:t>
              </w:r>
            </w:hyperlink>
            <w:r w:rsidDel="00000000" w:rsidR="00000000" w:rsidRPr="00000000">
              <w:rPr>
                <w:rtl w:val="0"/>
              </w:rPr>
            </w:r>
          </w:p>
          <w:p w:rsidR="00000000" w:rsidDel="00000000" w:rsidP="00000000" w:rsidRDefault="00000000" w:rsidRPr="00000000" w14:paraId="00000015">
            <w:pPr>
              <w:spacing w:line="360" w:lineRule="auto"/>
              <w:ind w:left="0" w:right="-81.61417322834495" w:firstLine="0"/>
              <w:jc w:val="both"/>
              <w:rPr>
                <w:sz w:val="20"/>
                <w:szCs w:val="20"/>
              </w:rPr>
            </w:pPr>
            <w:r w:rsidDel="00000000" w:rsidR="00000000" w:rsidRPr="00000000">
              <w:rPr>
                <w:rtl w:val="0"/>
              </w:rPr>
            </w:r>
          </w:p>
          <w:p w:rsidR="00000000" w:rsidDel="00000000" w:rsidP="00000000" w:rsidRDefault="00000000" w:rsidRPr="00000000" w14:paraId="00000016">
            <w:pPr>
              <w:ind w:right="-1440"/>
              <w:rPr/>
            </w:pPr>
            <w:r w:rsidDel="00000000" w:rsidR="00000000" w:rsidRPr="00000000">
              <w:rPr/>
              <w:drawing>
                <wp:inline distB="114300" distT="114300" distL="114300" distR="114300">
                  <wp:extent cx="2520000" cy="2490380"/>
                  <wp:effectExtent b="0" l="0" r="0" t="0"/>
                  <wp:docPr id="4" name="image3.jpg"/>
                  <a:graphic>
                    <a:graphicData uri="http://schemas.openxmlformats.org/drawingml/2006/picture">
                      <pic:pic>
                        <pic:nvPicPr>
                          <pic:cNvPr id="0" name="image3.jpg"/>
                          <pic:cNvPicPr preferRelativeResize="0"/>
                        </pic:nvPicPr>
                        <pic:blipFill>
                          <a:blip r:embed="rId7"/>
                          <a:srcRect b="0" l="16253" r="16253" t="0"/>
                          <a:stretch>
                            <a:fillRect/>
                          </a:stretch>
                        </pic:blipFill>
                        <pic:spPr>
                          <a:xfrm>
                            <a:off x="0" y="0"/>
                            <a:ext cx="2520000" cy="249038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line="360" w:lineRule="auto"/>
              <w:ind w:right="-110.07874015747916"/>
              <w:jc w:val="both"/>
              <w:rPr>
                <w:i w:val="1"/>
                <w:sz w:val="20"/>
                <w:szCs w:val="20"/>
              </w:rPr>
            </w:pPr>
            <w:r w:rsidDel="00000000" w:rsidR="00000000" w:rsidRPr="00000000">
              <w:rPr>
                <w:i w:val="1"/>
                <w:sz w:val="20"/>
                <w:szCs w:val="20"/>
                <w:rtl w:val="0"/>
              </w:rPr>
              <w:t xml:space="preserve">Automatische Bewässerungssysteme in Kombination mit einer automatischen Steuerung garantieren eine zuverlässige und effiziente Wasserversorgung, selbst wenn niemand zuhause ist.</w:t>
            </w:r>
          </w:p>
          <w:p w:rsidR="00000000" w:rsidDel="00000000" w:rsidP="00000000" w:rsidRDefault="00000000" w:rsidRPr="00000000" w14:paraId="00000018">
            <w:pPr>
              <w:spacing w:line="360" w:lineRule="auto"/>
              <w:ind w:right="-180"/>
              <w:rPr>
                <w:i w:val="1"/>
                <w:sz w:val="20"/>
                <w:szCs w:val="20"/>
              </w:rPr>
            </w:pPr>
            <w:r w:rsidDel="00000000" w:rsidR="00000000" w:rsidRPr="00000000">
              <w:rPr>
                <w:rtl w:val="0"/>
              </w:rPr>
            </w:r>
          </w:p>
          <w:p w:rsidR="00000000" w:rsidDel="00000000" w:rsidP="00000000" w:rsidRDefault="00000000" w:rsidRPr="00000000" w14:paraId="00000019">
            <w:pPr>
              <w:spacing w:line="360" w:lineRule="auto"/>
              <w:ind w:right="-180"/>
              <w:rPr>
                <w:i w:val="1"/>
                <w:sz w:val="20"/>
                <w:szCs w:val="20"/>
              </w:rPr>
            </w:pPr>
            <w:r w:rsidDel="00000000" w:rsidR="00000000" w:rsidRPr="00000000">
              <w:rPr>
                <w:i w:val="1"/>
                <w:sz w:val="20"/>
                <w:szCs w:val="20"/>
              </w:rPr>
              <w:drawing>
                <wp:inline distB="114300" distT="114300" distL="114300" distR="114300">
                  <wp:extent cx="2520000" cy="2515397"/>
                  <wp:effectExtent b="0" l="0" r="0" t="0"/>
                  <wp:docPr id="5" name="image4.jpg"/>
                  <a:graphic>
                    <a:graphicData uri="http://schemas.openxmlformats.org/drawingml/2006/picture">
                      <pic:pic>
                        <pic:nvPicPr>
                          <pic:cNvPr id="0" name="image4.jpg"/>
                          <pic:cNvPicPr preferRelativeResize="0"/>
                        </pic:nvPicPr>
                        <pic:blipFill>
                          <a:blip r:embed="rId8"/>
                          <a:srcRect b="0" l="16736" r="16736" t="0"/>
                          <a:stretch>
                            <a:fillRect/>
                          </a:stretch>
                        </pic:blipFill>
                        <pic:spPr>
                          <a:xfrm>
                            <a:off x="0" y="0"/>
                            <a:ext cx="2520000" cy="2515397"/>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line="360" w:lineRule="auto"/>
              <w:ind w:right="31.653543307086238"/>
              <w:jc w:val="both"/>
              <w:rPr>
                <w:i w:val="1"/>
                <w:sz w:val="20"/>
                <w:szCs w:val="20"/>
              </w:rPr>
            </w:pPr>
            <w:r w:rsidDel="00000000" w:rsidR="00000000" w:rsidRPr="00000000">
              <w:rPr>
                <w:i w:val="1"/>
                <w:sz w:val="20"/>
                <w:szCs w:val="20"/>
                <w:rtl w:val="0"/>
              </w:rPr>
              <w:t xml:space="preserve">Tropf- und Sprühmanschetten oder auch Tropfschläuche punkten durch präzise und sparsame Wasserabgabe.</w:t>
            </w:r>
          </w:p>
          <w:p w:rsidR="00000000" w:rsidDel="00000000" w:rsidP="00000000" w:rsidRDefault="00000000" w:rsidRPr="00000000" w14:paraId="0000001B">
            <w:pPr>
              <w:ind w:right="-1440"/>
              <w:rPr>
                <w:i w:val="1"/>
                <w:sz w:val="20"/>
                <w:szCs w:val="20"/>
              </w:rPr>
            </w:pPr>
            <w:r w:rsidDel="00000000" w:rsidR="00000000" w:rsidRPr="00000000">
              <w:rPr>
                <w:rtl w:val="0"/>
              </w:rPr>
            </w:r>
          </w:p>
          <w:p w:rsidR="00000000" w:rsidDel="00000000" w:rsidP="00000000" w:rsidRDefault="00000000" w:rsidRPr="00000000" w14:paraId="0000001C">
            <w:pPr>
              <w:ind w:right="-1440"/>
              <w:rPr>
                <w:i w:val="1"/>
                <w:sz w:val="20"/>
                <w:szCs w:val="20"/>
              </w:rPr>
            </w:pPr>
            <w:r w:rsidDel="00000000" w:rsidR="00000000" w:rsidRPr="00000000">
              <w:rPr>
                <w:rtl w:val="0"/>
              </w:rPr>
            </w:r>
          </w:p>
          <w:p w:rsidR="00000000" w:rsidDel="00000000" w:rsidP="00000000" w:rsidRDefault="00000000" w:rsidRPr="00000000" w14:paraId="0000001D">
            <w:pPr>
              <w:spacing w:line="360" w:lineRule="auto"/>
              <w:ind w:right="-1440"/>
              <w:jc w:val="both"/>
              <w:rPr>
                <w:i w:val="1"/>
                <w:sz w:val="20"/>
                <w:szCs w:val="20"/>
              </w:rPr>
            </w:pPr>
            <w:r w:rsidDel="00000000" w:rsidR="00000000" w:rsidRPr="00000000">
              <w:rPr>
                <w:i w:val="1"/>
                <w:sz w:val="20"/>
                <w:szCs w:val="20"/>
              </w:rPr>
              <w:drawing>
                <wp:inline distB="114300" distT="114300" distL="114300" distR="114300">
                  <wp:extent cx="2520000" cy="2538445"/>
                  <wp:effectExtent b="0" l="0" r="0" t="0"/>
                  <wp:docPr id="2" name="image5.jpg"/>
                  <a:graphic>
                    <a:graphicData uri="http://schemas.openxmlformats.org/drawingml/2006/picture">
                      <pic:pic>
                        <pic:nvPicPr>
                          <pic:cNvPr id="0" name="image5.jpg"/>
                          <pic:cNvPicPr preferRelativeResize="0"/>
                        </pic:nvPicPr>
                        <pic:blipFill>
                          <a:blip r:embed="rId9"/>
                          <a:srcRect b="0" l="16892" r="16892" t="0"/>
                          <a:stretch>
                            <a:fillRect/>
                          </a:stretch>
                        </pic:blipFill>
                        <pic:spPr>
                          <a:xfrm>
                            <a:off x="0" y="0"/>
                            <a:ext cx="2520000" cy="253844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line="360" w:lineRule="auto"/>
              <w:ind w:right="-110.07874015747916"/>
              <w:jc w:val="both"/>
              <w:rPr>
                <w:i w:val="1"/>
                <w:sz w:val="20"/>
                <w:szCs w:val="20"/>
              </w:rPr>
            </w:pPr>
            <w:r w:rsidDel="00000000" w:rsidR="00000000" w:rsidRPr="00000000">
              <w:rPr>
                <w:i w:val="1"/>
                <w:sz w:val="20"/>
                <w:szCs w:val="20"/>
                <w:rtl w:val="0"/>
              </w:rPr>
              <w:t xml:space="preserve">Die Installation eines Bewässerungssystems ist einfacher als gedacht. Mit ein wenig Geschick können die Systeme selbst verlegt werden.</w:t>
            </w:r>
          </w:p>
          <w:p w:rsidR="00000000" w:rsidDel="00000000" w:rsidP="00000000" w:rsidRDefault="00000000" w:rsidRPr="00000000" w14:paraId="0000001F">
            <w:pPr>
              <w:ind w:right="-1440"/>
              <w:rPr>
                <w:i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654" w:right="-84.44881889763735" w:firstLine="0"/>
              <w:jc w:val="left"/>
              <w:rPr>
                <w:b w:val="1"/>
                <w:sz w:val="16"/>
                <w:szCs w:val="16"/>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654" w:right="-84.44881889763735" w:firstLine="0"/>
              <w:jc w:val="left"/>
              <w:rPr>
                <w:b w:val="1"/>
                <w:sz w:val="16"/>
                <w:szCs w:val="16"/>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654" w:right="-84.44881889763735" w:firstLine="0"/>
              <w:jc w:val="left"/>
              <w:rPr>
                <w:b w:val="1"/>
                <w:sz w:val="16"/>
                <w:szCs w:val="16"/>
              </w:rPr>
            </w:pPr>
            <w:r w:rsidDel="00000000" w:rsidR="00000000" w:rsidRPr="00000000">
              <w:rPr>
                <w:b w:val="1"/>
                <w:sz w:val="16"/>
                <w:szCs w:val="16"/>
                <w:rtl w:val="0"/>
              </w:rPr>
              <w:t xml:space="preserve">Pressekontakt</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654" w:right="-84.44881889763735" w:firstLine="0"/>
              <w:jc w:val="left"/>
              <w:rPr>
                <w:b w:val="1"/>
                <w:sz w:val="16"/>
                <w:szCs w:val="16"/>
              </w:rPr>
            </w:pPr>
            <w:r w:rsidDel="00000000" w:rsidR="00000000" w:rsidRPr="00000000">
              <w:rPr>
                <w:rtl w:val="0"/>
              </w:rPr>
            </w:r>
          </w:p>
          <w:p w:rsidR="00000000" w:rsidDel="00000000" w:rsidP="00000000" w:rsidRDefault="00000000" w:rsidRPr="00000000" w14:paraId="00000026">
            <w:pPr>
              <w:widowControl w:val="0"/>
              <w:spacing w:line="240" w:lineRule="auto"/>
              <w:ind w:left="141" w:firstLine="0"/>
              <w:rPr>
                <w:sz w:val="16"/>
                <w:szCs w:val="16"/>
              </w:rPr>
            </w:pPr>
            <w:r w:rsidDel="00000000" w:rsidR="00000000" w:rsidRPr="00000000">
              <w:rPr>
                <w:sz w:val="16"/>
                <w:szCs w:val="16"/>
                <w:rtl w:val="0"/>
              </w:rPr>
              <w:t xml:space="preserve">Nina Wanner</w:t>
            </w:r>
            <w:r w:rsidDel="00000000" w:rsidR="00000000" w:rsidRPr="00000000">
              <w:rPr>
                <w:rtl w:val="0"/>
              </w:rPr>
            </w:r>
          </w:p>
          <w:p w:rsidR="00000000" w:rsidDel="00000000" w:rsidP="00000000" w:rsidRDefault="00000000" w:rsidRPr="00000000" w14:paraId="00000027">
            <w:pPr>
              <w:widowControl w:val="0"/>
              <w:spacing w:line="240" w:lineRule="auto"/>
              <w:ind w:left="141" w:right="-154.25196850393604" w:firstLine="0"/>
              <w:rPr>
                <w:sz w:val="16"/>
                <w:szCs w:val="16"/>
              </w:rPr>
            </w:pPr>
            <w:r w:rsidDel="00000000" w:rsidR="00000000" w:rsidRPr="00000000">
              <w:rPr>
                <w:sz w:val="16"/>
                <w:szCs w:val="16"/>
                <w:rtl w:val="0"/>
              </w:rPr>
              <w:t xml:space="preserve">Public Relations</w:t>
            </w:r>
          </w:p>
          <w:p w:rsidR="00000000" w:rsidDel="00000000" w:rsidP="00000000" w:rsidRDefault="00000000" w:rsidRPr="00000000" w14:paraId="00000028">
            <w:pPr>
              <w:widowControl w:val="0"/>
              <w:spacing w:line="240" w:lineRule="auto"/>
              <w:ind w:left="141" w:firstLine="0"/>
              <w:rPr>
                <w:sz w:val="16"/>
                <w:szCs w:val="16"/>
              </w:rPr>
            </w:pPr>
            <w:r w:rsidDel="00000000" w:rsidR="00000000" w:rsidRPr="00000000">
              <w:rPr>
                <w:sz w:val="16"/>
                <w:szCs w:val="16"/>
                <w:rtl w:val="0"/>
              </w:rPr>
              <w:t xml:space="preserve">Alfred Kärcher SE &amp; Co. KG</w:t>
            </w:r>
          </w:p>
          <w:p w:rsidR="00000000" w:rsidDel="00000000" w:rsidP="00000000" w:rsidRDefault="00000000" w:rsidRPr="00000000" w14:paraId="00000029">
            <w:pPr>
              <w:widowControl w:val="0"/>
              <w:spacing w:line="240" w:lineRule="auto"/>
              <w:ind w:left="141" w:firstLine="0"/>
              <w:rPr>
                <w:sz w:val="16"/>
                <w:szCs w:val="16"/>
              </w:rPr>
            </w:pPr>
            <w:r w:rsidDel="00000000" w:rsidR="00000000" w:rsidRPr="00000000">
              <w:rPr>
                <w:sz w:val="16"/>
                <w:szCs w:val="16"/>
                <w:rtl w:val="0"/>
              </w:rPr>
              <w:t xml:space="preserve">Alfred-Kärcher-Str. 28-40</w:t>
            </w:r>
          </w:p>
          <w:p w:rsidR="00000000" w:rsidDel="00000000" w:rsidP="00000000" w:rsidRDefault="00000000" w:rsidRPr="00000000" w14:paraId="0000002A">
            <w:pPr>
              <w:widowControl w:val="0"/>
              <w:spacing w:line="240" w:lineRule="auto"/>
              <w:ind w:left="141" w:firstLine="0"/>
              <w:rPr>
                <w:sz w:val="16"/>
                <w:szCs w:val="16"/>
              </w:rPr>
            </w:pPr>
            <w:r w:rsidDel="00000000" w:rsidR="00000000" w:rsidRPr="00000000">
              <w:rPr>
                <w:sz w:val="16"/>
                <w:szCs w:val="16"/>
                <w:rtl w:val="0"/>
              </w:rPr>
              <w:t xml:space="preserve">71364 Winnenden</w:t>
            </w:r>
          </w:p>
          <w:p w:rsidR="00000000" w:rsidDel="00000000" w:rsidP="00000000" w:rsidRDefault="00000000" w:rsidRPr="00000000" w14:paraId="0000002B">
            <w:pPr>
              <w:widowControl w:val="0"/>
              <w:spacing w:line="240" w:lineRule="auto"/>
              <w:ind w:left="141" w:firstLine="0"/>
              <w:rPr>
                <w:sz w:val="16"/>
                <w:szCs w:val="16"/>
              </w:rPr>
            </w:pPr>
            <w:r w:rsidDel="00000000" w:rsidR="00000000" w:rsidRPr="00000000">
              <w:rPr>
                <w:rtl w:val="0"/>
              </w:rPr>
            </w:r>
          </w:p>
          <w:p w:rsidR="00000000" w:rsidDel="00000000" w:rsidP="00000000" w:rsidRDefault="00000000" w:rsidRPr="00000000" w14:paraId="0000002C">
            <w:pPr>
              <w:widowControl w:val="0"/>
              <w:spacing w:line="240" w:lineRule="auto"/>
              <w:ind w:left="141" w:right="-226" w:firstLine="0"/>
              <w:rPr>
                <w:sz w:val="16"/>
                <w:szCs w:val="16"/>
              </w:rPr>
            </w:pPr>
            <w:r w:rsidDel="00000000" w:rsidR="00000000" w:rsidRPr="00000000">
              <w:rPr>
                <w:sz w:val="16"/>
                <w:szCs w:val="16"/>
                <w:rtl w:val="0"/>
              </w:rPr>
              <w:t xml:space="preserve">+49 (7195) 14 - 5503</w:t>
            </w:r>
          </w:p>
          <w:p w:rsidR="00000000" w:rsidDel="00000000" w:rsidP="00000000" w:rsidRDefault="00000000" w:rsidRPr="00000000" w14:paraId="0000002D">
            <w:pPr>
              <w:widowControl w:val="0"/>
              <w:spacing w:line="240" w:lineRule="auto"/>
              <w:ind w:left="141" w:right="-84" w:firstLine="0"/>
              <w:rPr>
                <w:sz w:val="16"/>
                <w:szCs w:val="16"/>
              </w:rPr>
            </w:pPr>
            <w:bookmarkStart w:colFirst="0" w:colLast="0" w:name="_gjdgxs" w:id="0"/>
            <w:bookmarkEnd w:id="0"/>
            <w:r w:rsidDel="00000000" w:rsidR="00000000" w:rsidRPr="00000000">
              <w:rPr>
                <w:sz w:val="16"/>
                <w:szCs w:val="16"/>
                <w:rtl w:val="0"/>
              </w:rPr>
              <w:t xml:space="preserve">nina.wanner@karcher.com</w:t>
            </w:r>
          </w:p>
          <w:p w:rsidR="00000000" w:rsidDel="00000000" w:rsidP="00000000" w:rsidRDefault="00000000" w:rsidRPr="00000000" w14:paraId="0000002E">
            <w:pPr>
              <w:widowControl w:val="0"/>
              <w:spacing w:line="240" w:lineRule="auto"/>
              <w:ind w:left="141" w:right="-84" w:firstLine="0"/>
              <w:rPr>
                <w:sz w:val="16"/>
                <w:szCs w:val="16"/>
              </w:rPr>
            </w:pPr>
            <w:r w:rsidDel="00000000" w:rsidR="00000000" w:rsidRPr="00000000">
              <w:rPr>
                <w:rtl w:val="0"/>
              </w:rPr>
            </w:r>
          </w:p>
          <w:p w:rsidR="00000000" w:rsidDel="00000000" w:rsidP="00000000" w:rsidRDefault="00000000" w:rsidRPr="00000000" w14:paraId="0000002F">
            <w:pPr>
              <w:widowControl w:val="0"/>
              <w:spacing w:line="240" w:lineRule="auto"/>
              <w:ind w:left="0" w:right="-84" w:firstLine="0"/>
              <w:rPr>
                <w:sz w:val="16"/>
                <w:szCs w:val="16"/>
              </w:rPr>
            </w:pPr>
            <w:r w:rsidDel="00000000" w:rsidR="00000000" w:rsidRPr="00000000">
              <w:rPr>
                <w:rtl w:val="0"/>
              </w:rPr>
            </w:r>
          </w:p>
          <w:p w:rsidR="00000000" w:rsidDel="00000000" w:rsidP="00000000" w:rsidRDefault="00000000" w:rsidRPr="00000000" w14:paraId="00000030">
            <w:pPr>
              <w:widowControl w:val="0"/>
              <w:ind w:left="140" w:right="-80" w:firstLine="0"/>
              <w:rPr>
                <w:sz w:val="16"/>
                <w:szCs w:val="16"/>
              </w:rPr>
            </w:pPr>
            <w:r w:rsidDel="00000000" w:rsidR="00000000" w:rsidRPr="00000000">
              <w:rPr>
                <w:sz w:val="16"/>
                <w:szCs w:val="16"/>
                <w:rtl w:val="0"/>
              </w:rPr>
              <w:t xml:space="preserve">Kay-Uwe Müller</w:t>
            </w:r>
          </w:p>
          <w:p w:rsidR="00000000" w:rsidDel="00000000" w:rsidP="00000000" w:rsidRDefault="00000000" w:rsidRPr="00000000" w14:paraId="00000031">
            <w:pPr>
              <w:widowControl w:val="0"/>
              <w:ind w:left="140" w:right="-80" w:firstLine="0"/>
              <w:rPr>
                <w:sz w:val="16"/>
                <w:szCs w:val="16"/>
              </w:rPr>
            </w:pPr>
            <w:r w:rsidDel="00000000" w:rsidR="00000000" w:rsidRPr="00000000">
              <w:rPr>
                <w:sz w:val="16"/>
                <w:szCs w:val="16"/>
                <w:rtl w:val="0"/>
              </w:rPr>
              <w:t xml:space="preserve">Pressebüro Tschorn &amp; Partner</w:t>
            </w:r>
          </w:p>
          <w:p w:rsidR="00000000" w:rsidDel="00000000" w:rsidP="00000000" w:rsidRDefault="00000000" w:rsidRPr="00000000" w14:paraId="00000032">
            <w:pPr>
              <w:widowControl w:val="0"/>
              <w:ind w:left="140" w:right="-80" w:firstLine="0"/>
              <w:rPr>
                <w:sz w:val="16"/>
                <w:szCs w:val="16"/>
              </w:rPr>
            </w:pPr>
            <w:r w:rsidDel="00000000" w:rsidR="00000000" w:rsidRPr="00000000">
              <w:rPr>
                <w:sz w:val="16"/>
                <w:szCs w:val="16"/>
                <w:rtl w:val="0"/>
              </w:rPr>
              <w:t xml:space="preserve">Postfach 10 11 52</w:t>
            </w:r>
          </w:p>
          <w:p w:rsidR="00000000" w:rsidDel="00000000" w:rsidP="00000000" w:rsidRDefault="00000000" w:rsidRPr="00000000" w14:paraId="00000033">
            <w:pPr>
              <w:widowControl w:val="0"/>
              <w:ind w:left="140" w:right="-80" w:firstLine="0"/>
              <w:rPr>
                <w:sz w:val="16"/>
                <w:szCs w:val="16"/>
              </w:rPr>
            </w:pPr>
            <w:r w:rsidDel="00000000" w:rsidR="00000000" w:rsidRPr="00000000">
              <w:rPr>
                <w:sz w:val="16"/>
                <w:szCs w:val="16"/>
                <w:rtl w:val="0"/>
              </w:rPr>
              <w:t xml:space="preserve">69451 Weinheim</w:t>
              <w:br w:type="textWrapping"/>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sz w:val="16"/>
                <w:szCs w:val="16"/>
                <w:rtl w:val="0"/>
              </w:rPr>
              <w:t xml:space="preserve">T+49 62 01 5-7878</w:t>
              <w:br w:type="textWrapping"/>
              <w:t xml:space="preserve">mueller@pressebuero-tschorn.de</w:t>
            </w:r>
          </w:p>
          <w:p w:rsidR="00000000" w:rsidDel="00000000" w:rsidP="00000000" w:rsidRDefault="00000000" w:rsidRPr="00000000" w14:paraId="00000034">
            <w:pPr>
              <w:widowControl w:val="0"/>
              <w:spacing w:line="240" w:lineRule="auto"/>
              <w:ind w:left="141" w:right="-84" w:firstLine="0"/>
              <w:rPr>
                <w:sz w:val="16"/>
                <w:szCs w:val="16"/>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654" w:right="-375" w:firstLine="0"/>
              <w:jc w:val="left"/>
              <w:rPr>
                <w:sz w:val="16"/>
                <w:szCs w:val="16"/>
                <w:shd w:fill="cccccc" w:val="clear"/>
              </w:rPr>
            </w:pPr>
            <w:r w:rsidDel="00000000" w:rsidR="00000000" w:rsidRPr="00000000">
              <w:rPr>
                <w:rtl w:val="0"/>
              </w:rPr>
            </w:r>
          </w:p>
        </w:tc>
      </w:tr>
    </w:tbl>
    <w:p w:rsidR="00000000" w:rsidDel="00000000" w:rsidP="00000000" w:rsidRDefault="00000000" w:rsidRPr="00000000" w14:paraId="00000036">
      <w:pPr>
        <w:spacing w:line="360" w:lineRule="auto"/>
        <w:ind w:left="0" w:right="1801.6535433070862" w:firstLine="0"/>
        <w:rPr>
          <w:i w:val="1"/>
          <w:sz w:val="20"/>
          <w:szCs w:val="20"/>
          <w:shd w:fill="cccccc" w:val="clear"/>
        </w:rPr>
      </w:pPr>
      <w:r w:rsidDel="00000000" w:rsidR="00000000" w:rsidRPr="00000000">
        <w:rPr>
          <w:rtl w:val="0"/>
        </w:rPr>
      </w:r>
    </w:p>
    <w:sectPr>
      <w:headerReference r:id="rId10" w:type="default"/>
      <w:footerReference r:id="rId11" w:type="default"/>
      <w:pgSz w:h="16838" w:w="11906" w:orient="portrait"/>
      <w:pgMar w:bottom="1440.0000000000002" w:top="2976.377952755906" w:left="1440.0000000000002" w:right="1440.0000000000002"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1889288</wp:posOffset>
          </wp:positionH>
          <wp:positionV relativeFrom="paragraph">
            <wp:posOffset>-615361</wp:posOffset>
          </wp:positionV>
          <wp:extent cx="1947863" cy="521340"/>
          <wp:effectExtent b="0" l="0" r="0" t="0"/>
          <wp:wrapNone/>
          <wp:docPr id="3" name="image1.png"/>
          <a:graphic>
            <a:graphicData uri="http://schemas.openxmlformats.org/drawingml/2006/picture">
              <pic:pic>
                <pic:nvPicPr>
                  <pic:cNvPr id="0" name="image1.png"/>
                  <pic:cNvPicPr preferRelativeResize="0"/>
                </pic:nvPicPr>
                <pic:blipFill>
                  <a:blip r:embed="rId1"/>
                  <a:srcRect b="18278" l="0" r="0" t="18278"/>
                  <a:stretch>
                    <a:fillRect/>
                  </a:stretch>
                </pic:blipFill>
                <pic:spPr>
                  <a:xfrm>
                    <a:off x="0" y="0"/>
                    <a:ext cx="1947863" cy="52134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spacing w:line="240" w:lineRule="auto"/>
      <w:ind w:left="135" w:right="-1440" w:firstLine="6.7322834645668905"/>
      <w:rPr>
        <w:sz w:val="44"/>
        <w:szCs w:val="44"/>
      </w:rPr>
    </w:pPr>
    <w:r w:rsidDel="00000000" w:rsidR="00000000" w:rsidRPr="00000000">
      <w:rPr>
        <w:sz w:val="44"/>
        <w:szCs w:val="44"/>
      </w:rPr>
      <mc:AlternateContent>
        <mc:Choice Requires="wpg">
          <w:drawing>
            <wp:anchor allowOverlap="1" behindDoc="1" distB="114300" distT="114300" distL="114300" distR="114300" hidden="0" layoutInCell="1" locked="0" relativeHeight="0" simplePos="0">
              <wp:simplePos x="0" y="0"/>
              <wp:positionH relativeFrom="page">
                <wp:posOffset>-10949</wp:posOffset>
              </wp:positionH>
              <wp:positionV relativeFrom="page">
                <wp:posOffset>0</wp:posOffset>
              </wp:positionV>
              <wp:extent cx="7588088" cy="1609725"/>
              <wp:effectExtent b="0" l="0" r="0" t="0"/>
              <wp:wrapNone/>
              <wp:docPr id="1" name=""/>
              <a:graphic>
                <a:graphicData uri="http://schemas.microsoft.com/office/word/2010/wordprocessingShape">
                  <wps:wsp>
                    <wps:cNvSpPr/>
                    <wps:cNvPr id="2" name="Shape 2"/>
                    <wps:spPr>
                      <a:xfrm>
                        <a:off x="-98025" y="0"/>
                        <a:ext cx="7678800" cy="1921500"/>
                      </a:xfrm>
                      <a:prstGeom prst="rect">
                        <a:avLst/>
                      </a:prstGeom>
                      <a:solidFill>
                        <a:srgbClr val="FFEC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-10949</wp:posOffset>
              </wp:positionH>
              <wp:positionV relativeFrom="page">
                <wp:posOffset>0</wp:posOffset>
              </wp:positionV>
              <wp:extent cx="7588088" cy="1609725"/>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7588088" cy="1609725"/>
                      </a:xfrm>
                      <a:prstGeom prst="rect"/>
                      <a:ln/>
                    </pic:spPr>
                  </pic:pic>
                </a:graphicData>
              </a:graphic>
            </wp:anchor>
          </w:drawing>
        </mc:Fallback>
      </mc:AlternateContent>
    </w:r>
    <w:r w:rsidDel="00000000" w:rsidR="00000000" w:rsidRPr="00000000">
      <w:rPr>
        <w:sz w:val="44"/>
        <w:szCs w:val="44"/>
        <w:rtl w:val="0"/>
      </w:rPr>
      <w:br w:type="textWrapping"/>
    </w:r>
  </w:p>
  <w:p w:rsidR="00000000" w:rsidDel="00000000" w:rsidP="00000000" w:rsidRDefault="00000000" w:rsidRPr="00000000" w14:paraId="00000038">
    <w:pPr>
      <w:spacing w:line="240" w:lineRule="auto"/>
      <w:ind w:left="135" w:right="-1440" w:firstLine="6.7322834645668905"/>
      <w:rPr>
        <w:sz w:val="44"/>
        <w:szCs w:val="44"/>
      </w:rPr>
    </w:pPr>
    <w:r w:rsidDel="00000000" w:rsidR="00000000" w:rsidRPr="00000000">
      <w:rPr>
        <w:sz w:val="44"/>
        <w:szCs w:val="44"/>
        <w:rtl w:val="0"/>
      </w:rPr>
      <w:t xml:space="preserve">PRESSEMITTEILUNG</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hyperlink" Target="https://www.kaercher.com/de/home-garden/bewaesserungssysteme.html" TargetMode="External"/><Relationship Id="rId7" Type="http://schemas.openxmlformats.org/officeDocument/2006/relationships/image" Target="media/image3.jpg"/><Relationship Id="rId8" Type="http://schemas.openxmlformats.org/officeDocument/2006/relationships/image" Target="media/image4.jp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